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81D" w:rsidRPr="00B917C5" w:rsidRDefault="00304CB4" w:rsidP="0022387D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FC181D" w:rsidRPr="00B917C5" w:rsidRDefault="00FC181D" w:rsidP="006C4C6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 ПОЯСНИТЕЛЬНАЯ</w:t>
      </w:r>
      <w:r w:rsidRPr="00B91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ЗАПИСКА</w:t>
      </w:r>
    </w:p>
    <w:p w:rsidR="0022387D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программа профессиональной подготовки водителей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Образовательная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рограмма) разработана в соответствии с требованиями Федерального закона от 10 декабря 1995 г.       № 196-ФЗ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 безопасности дорожного движения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 (далее – Федеральный закон № 196-ФЗ), пунктом 3 части 3 статьи 12 Федерального закона от 29 декабря 2012 г. № 273-ФЗ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Федерации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(далее – Федеральный закон об образовании), пунктом 2 Правил разработки примерных программ профессионального обучения водителей транспортных средств соответствующих категорий и подкатегорий, утверждённых постановлением Правительства Российской Федерации от 1 ноября 2013 г</w:t>
      </w:r>
      <w:r w:rsidR="003454CF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№ 980, примерной программы профессиональной подготовки водителей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, утверждённой приказом Министерства просвещения Российской Федерации от 1 июля 2025 г. № 505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 утверждении примерных программ профессионального обучения водителей транспортных средств соответствующих категорий и подкатегорий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28 августа 2025 г., регистрационный № 83382)</w:t>
      </w:r>
      <w:r w:rsidR="00C77DA3" w:rsidRPr="00B917C5">
        <w:rPr>
          <w:rFonts w:ascii="Times New Roman" w:eastAsia="Times New Roman" w:hAnsi="Times New Roman" w:cs="Times New Roman"/>
          <w:sz w:val="28"/>
          <w:szCs w:val="28"/>
        </w:rPr>
        <w:t xml:space="preserve">, действующим до 1 марта 2032 г.,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(далее – Примерная программа), </w:t>
      </w:r>
      <w:r w:rsidR="001D2A90" w:rsidRPr="00B917C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рофе</w:t>
      </w:r>
      <w:r w:rsidR="00C77DA3" w:rsidRPr="00B917C5">
        <w:rPr>
          <w:rFonts w:ascii="Times New Roman" w:eastAsia="Times New Roman" w:hAnsi="Times New Roman" w:cs="Times New Roman"/>
          <w:sz w:val="28"/>
          <w:szCs w:val="28"/>
        </w:rPr>
        <w:t>ссиональными и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квалификационными требованиями, предъявляемыми при осуществлении перевозок к работникам юридических лиц и индивидуальных предпринимателей, указанными в абзаце первом пункта 2 статьи 20 Федерального закона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77DA3" w:rsidRPr="00B917C5">
        <w:rPr>
          <w:rFonts w:ascii="Times New Roman" w:eastAsia="Times New Roman" w:hAnsi="Times New Roman" w:cs="Times New Roman"/>
          <w:sz w:val="28"/>
          <w:szCs w:val="28"/>
        </w:rPr>
        <w:t>О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безопасности дорожного движения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утверждёнными приказом Министерства транспорта Российской Федерации от 31 июля 2020 г. № 282 (зарегистрирован Министерством юстиции Российской Федерации 23 ноября 2020 г</w:t>
      </w:r>
      <w:r w:rsidR="003454CF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регистрационный № 61070), действующим до 1 января 2027 г., Порядком организации и осуществления образовательной деятельности по основным программам профессионального обучения, утверждённого приказом Министерства просвещения Российской Федерации от 26 августа 2020 г</w:t>
      </w:r>
      <w:r w:rsidR="00C77DA3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№ 438 (зарегистрирован Министерством юстиции Российской Федерации 11 сентября 2020 г., регистрационный № 59784), Порядком оказания первой помощи, утверждённым приказом Министерства здравоохранения Российской Федерации от 3 мая 2024 г. № 220н (зарегистрирован Министерством юстиции Российской Федерации 31 мая 2024 г., регистрационный № 78363).</w:t>
      </w:r>
    </w:p>
    <w:p w:rsidR="0022387D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рограммы представлено пояснительной запиской, учебным планом, календарным учебным графиком, рабочими программами учебных предметов, планируемыми результатами освоения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рограммы, условиями реализации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рограммы, системой оценки результатов освоения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рограммы, учебно-методическими материалами, обеспечивающими реализацию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рограммы, перечнем литературы и электронных учебно-наглядных пособий.</w:t>
      </w:r>
    </w:p>
    <w:p w:rsidR="0022387D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Учебный план содержит перечень учебных предметов базового, специального и профессионального циклов, практической подготовки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22387D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Базовый цикл включает учебные предметы: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Основы законодательства Российской Федерации в сфере дорожного движения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Психофизиологические основы деятельности водителя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Основы управления транспортными средствами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Оказание первой помощи пострадавшим в дорожно-транспортном происшествии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2387D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Специальный цикл включает учебные предметы: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 xml:space="preserve">Устройство и техническое обслуживание транспортных средств категории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347CE"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как объектов управления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 xml:space="preserve">Основы управления транспортными средствами категории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347CE"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F5D2E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5D2E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Профессиональный цикл включает учебны</w:t>
      </w:r>
      <w:r w:rsidR="00AF5D2E" w:rsidRPr="00B917C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предмет</w:t>
      </w:r>
      <w:r w:rsidR="00AF5D2E" w:rsidRPr="00B917C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B7DC2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B64E3" w:rsidRPr="00B917C5">
        <w:rPr>
          <w:rFonts w:ascii="Times New Roman" w:eastAsia="Times New Roman" w:hAnsi="Times New Roman" w:cs="Times New Roman"/>
          <w:sz w:val="28"/>
          <w:szCs w:val="28"/>
        </w:rPr>
        <w:t>Организация и </w:t>
      </w:r>
      <w:r w:rsidR="009B7DC2" w:rsidRPr="00B917C5">
        <w:rPr>
          <w:rFonts w:ascii="Times New Roman" w:eastAsia="Times New Roman" w:hAnsi="Times New Roman" w:cs="Times New Roman"/>
          <w:sz w:val="28"/>
          <w:szCs w:val="28"/>
        </w:rPr>
        <w:t>выполнение грузовых перевозок автомобильным транспортом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7DC2" w:rsidRPr="00B91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B7DC2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B7DC2" w:rsidRPr="00B917C5">
        <w:rPr>
          <w:rFonts w:ascii="Times New Roman" w:eastAsia="Times New Roman" w:hAnsi="Times New Roman" w:cs="Times New Roman"/>
          <w:sz w:val="28"/>
          <w:szCs w:val="28"/>
        </w:rPr>
        <w:t>Организация и выполнение пассажирских перевозок автомобильным транспортом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7DC2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7CE" w:rsidRPr="00B917C5" w:rsidRDefault="003347CE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Практическая подготовка включает учебный предмет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Вождение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64E3" w:rsidRPr="00B917C5">
        <w:rPr>
          <w:rFonts w:ascii="Times New Roman" w:eastAsia="Times New Roman" w:hAnsi="Times New Roman" w:cs="Times New Roman"/>
          <w:sz w:val="28"/>
          <w:szCs w:val="28"/>
        </w:rPr>
        <w:t>(с механической трансмиссией/ с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автоматической трансмиссией)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7CE" w:rsidRPr="00B917C5" w:rsidRDefault="003347CE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Рабочие программы учебных предметов раскрывают рекомендуемую последовательность изучения разделов и тем, а также распределение учебных часов по разделам и темам.</w:t>
      </w:r>
    </w:p>
    <w:p w:rsidR="003347CE" w:rsidRPr="00B917C5" w:rsidRDefault="003347CE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Последовательность изучения разделов и тем учебных предметов определяется образовательной программой профессиональной подготовки водителей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B2F82"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разработанной и утверждённой организацией, осуществляющей образовательную</w:t>
      </w:r>
      <w:r w:rsidR="00CB64E3" w:rsidRPr="00B917C5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деятельность, в соответствии с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частями 3 и 5 статьи 12 Федерального закона об образовании, согласован</w:t>
      </w:r>
      <w:r w:rsidR="00CB64E3" w:rsidRPr="00B917C5">
        <w:rPr>
          <w:rFonts w:ascii="Times New Roman" w:eastAsia="Times New Roman" w:hAnsi="Times New Roman" w:cs="Times New Roman"/>
          <w:sz w:val="28"/>
          <w:szCs w:val="28"/>
        </w:rPr>
        <w:t>ной с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Гос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 xml:space="preserve">ударственной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инспекцией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безопасности дорожного движения Министерства внутренних дел Российской Федерации</w:t>
      </w:r>
      <w:r w:rsidR="00CB64E3" w:rsidRPr="00B917C5">
        <w:rPr>
          <w:rFonts w:ascii="Times New Roman" w:eastAsia="Times New Roman" w:hAnsi="Times New Roman" w:cs="Times New Roman"/>
          <w:sz w:val="28"/>
          <w:szCs w:val="28"/>
        </w:rPr>
        <w:t xml:space="preserve"> в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подпунктом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пункта 5 Положения о лицензировании образовательной деятельности, утверждённого постановлением Правительства Российской Фед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ерации от 18 сентября 2020 г. №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1490.</w:t>
      </w:r>
    </w:p>
    <w:p w:rsidR="003347CE" w:rsidRPr="00B917C5" w:rsidRDefault="003347CE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Условия реализации </w:t>
      </w:r>
      <w:r w:rsidR="00161D1B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рограммы составляют учебно-материальную базу организации, осуществляющей образовательную деятельность,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содержащую организационно-педагогические, кадровы</w:t>
      </w:r>
      <w:r w:rsidR="001D2A90" w:rsidRPr="00B917C5">
        <w:rPr>
          <w:rFonts w:ascii="Times New Roman" w:eastAsia="Times New Roman" w:hAnsi="Times New Roman" w:cs="Times New Roman"/>
          <w:sz w:val="28"/>
          <w:szCs w:val="28"/>
        </w:rPr>
        <w:t xml:space="preserve">е, информационно-методические 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материально-технические условия, учебно-методические материалы.</w:t>
      </w:r>
    </w:p>
    <w:p w:rsidR="003347CE" w:rsidRPr="00B917C5" w:rsidRDefault="00316F93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</w:t>
      </w:r>
      <w:r w:rsidR="003347CE"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достаточный для формирования, закрепления и развития практических навыков и компетенций объём практики.</w:t>
      </w:r>
    </w:p>
    <w:p w:rsidR="00CB64E3" w:rsidRPr="00B917C5" w:rsidRDefault="00CB64E3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6F93" w:rsidRPr="00B917C5" w:rsidRDefault="00316F93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2F82" w:rsidRPr="00B917C5" w:rsidRDefault="00DB2F82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181D" w:rsidRPr="00B917C5" w:rsidRDefault="00FC181D" w:rsidP="0022387D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 УЧЕБНЫЙ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FC181D" w:rsidRPr="00B917C5" w:rsidRDefault="00FC181D" w:rsidP="00DB2F82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B917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1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1134"/>
        <w:gridCol w:w="1843"/>
        <w:gridCol w:w="1701"/>
      </w:tblGrid>
      <w:tr w:rsidR="00B917C5" w:rsidRPr="00B917C5" w:rsidTr="00C67706">
        <w:trPr>
          <w:jc w:val="center"/>
        </w:trPr>
        <w:tc>
          <w:tcPr>
            <w:tcW w:w="5240" w:type="dxa"/>
            <w:vMerge w:val="restart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678" w:type="dxa"/>
            <w:gridSpan w:val="3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C67706">
        <w:trPr>
          <w:jc w:val="center"/>
        </w:trPr>
        <w:tc>
          <w:tcPr>
            <w:tcW w:w="5240" w:type="dxa"/>
            <w:vMerge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44" w:type="dxa"/>
            <w:gridSpan w:val="2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C67706">
        <w:trPr>
          <w:jc w:val="center"/>
        </w:trPr>
        <w:tc>
          <w:tcPr>
            <w:tcW w:w="5240" w:type="dxa"/>
            <w:vMerge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0838" w:rsidRPr="00B917C5" w:rsidRDefault="00C80838" w:rsidP="00CB64E3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701" w:type="dxa"/>
          </w:tcPr>
          <w:p w:rsidR="00C80838" w:rsidRPr="00B917C5" w:rsidRDefault="00C80838" w:rsidP="00CB64E3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B917C5" w:rsidRPr="00B917C5" w:rsidTr="00C67706">
        <w:trPr>
          <w:trHeight w:val="292"/>
          <w:jc w:val="center"/>
        </w:trPr>
        <w:tc>
          <w:tcPr>
            <w:tcW w:w="9918" w:type="dxa"/>
            <w:gridSpan w:val="4"/>
          </w:tcPr>
          <w:p w:rsidR="00C80838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r w:rsidR="00C8083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азов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trHeight w:val="281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законодательства Российской Федерации в сфере дорожного движения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:rsidR="00CB64E3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  <w:vAlign w:val="center"/>
          </w:tcPr>
          <w:p w:rsidR="00CB64E3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917C5" w:rsidRPr="00B917C5" w:rsidTr="00C67706">
        <w:trPr>
          <w:trHeight w:val="281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CB64E3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17C5" w:rsidRPr="00B917C5" w:rsidTr="00C67706">
        <w:trPr>
          <w:trHeight w:val="281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Основы управления транспортными средствами 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vAlign w:val="center"/>
          </w:tcPr>
          <w:p w:rsidR="00CB64E3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8866C2">
        <w:trPr>
          <w:trHeight w:val="281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vAlign w:val="center"/>
          </w:tcPr>
          <w:p w:rsidR="00CB64E3" w:rsidRPr="00B917C5" w:rsidRDefault="00CB64E3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CB64E3" w:rsidRPr="00B917C5" w:rsidRDefault="008866C2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917C5" w:rsidRPr="00B917C5" w:rsidTr="00C67706">
        <w:trPr>
          <w:trHeight w:val="213"/>
          <w:jc w:val="center"/>
        </w:trPr>
        <w:tc>
          <w:tcPr>
            <w:tcW w:w="9918" w:type="dxa"/>
            <w:gridSpan w:val="4"/>
          </w:tcPr>
          <w:p w:rsidR="00C80838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C8083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пециальн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trHeight w:val="281"/>
          <w:jc w:val="center"/>
        </w:trPr>
        <w:tc>
          <w:tcPr>
            <w:tcW w:w="5240" w:type="dxa"/>
          </w:tcPr>
          <w:p w:rsidR="00C80838" w:rsidRPr="00B917C5" w:rsidRDefault="00C80838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Устройство и техническое обслуживание транспортных средств категории 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как объектов управления</w:t>
            </w:r>
          </w:p>
        </w:tc>
        <w:tc>
          <w:tcPr>
            <w:tcW w:w="1134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vAlign w:val="center"/>
          </w:tcPr>
          <w:p w:rsidR="00C80838" w:rsidRPr="00B917C5" w:rsidRDefault="00C80838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C67706">
        <w:trPr>
          <w:trHeight w:val="430"/>
          <w:jc w:val="center"/>
        </w:trPr>
        <w:tc>
          <w:tcPr>
            <w:tcW w:w="5240" w:type="dxa"/>
          </w:tcPr>
          <w:p w:rsidR="00C80838" w:rsidRPr="00B917C5" w:rsidRDefault="00C80838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Основы управления транспортными средствами категории 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vAlign w:val="center"/>
          </w:tcPr>
          <w:p w:rsidR="00C80838" w:rsidRPr="00B917C5" w:rsidRDefault="00C80838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17C5" w:rsidRPr="00B917C5" w:rsidTr="00C67706">
        <w:trPr>
          <w:trHeight w:val="272"/>
          <w:jc w:val="center"/>
        </w:trPr>
        <w:tc>
          <w:tcPr>
            <w:tcW w:w="9918" w:type="dxa"/>
            <w:gridSpan w:val="4"/>
          </w:tcPr>
          <w:p w:rsidR="00C80838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C8083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рофессиональн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trHeight w:val="430"/>
          <w:jc w:val="center"/>
        </w:trPr>
        <w:tc>
          <w:tcPr>
            <w:tcW w:w="5240" w:type="dxa"/>
          </w:tcPr>
          <w:p w:rsidR="00C80838" w:rsidRPr="00B917C5" w:rsidRDefault="00C80838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134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vAlign w:val="center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C67706">
        <w:trPr>
          <w:trHeight w:val="430"/>
          <w:jc w:val="center"/>
        </w:trPr>
        <w:tc>
          <w:tcPr>
            <w:tcW w:w="5240" w:type="dxa"/>
          </w:tcPr>
          <w:p w:rsidR="00C80838" w:rsidRPr="00B917C5" w:rsidRDefault="00C80838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134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vAlign w:val="center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CB64E3">
        <w:trPr>
          <w:trHeight w:val="240"/>
          <w:jc w:val="center"/>
        </w:trPr>
        <w:tc>
          <w:tcPr>
            <w:tcW w:w="9918" w:type="dxa"/>
            <w:gridSpan w:val="4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Практическая подготовка</w:t>
            </w:r>
          </w:p>
        </w:tc>
      </w:tr>
      <w:tr w:rsidR="00B917C5" w:rsidRPr="00B917C5" w:rsidTr="00C67706">
        <w:trPr>
          <w:trHeight w:val="430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Вождение транспортных средств категории 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 механической трансмиссией / с автоматической трансмиссией)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/5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7C5" w:rsidRPr="00B917C5" w:rsidTr="00C67706">
        <w:trPr>
          <w:trHeight w:val="292"/>
          <w:jc w:val="center"/>
        </w:trPr>
        <w:tc>
          <w:tcPr>
            <w:tcW w:w="9918" w:type="dxa"/>
            <w:gridSpan w:val="4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trHeight w:val="288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814" w:rsidRPr="00B917C5" w:rsidTr="00B84B77">
        <w:trPr>
          <w:trHeight w:val="273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B64E3" w:rsidRPr="00B917C5" w:rsidRDefault="00B23814" w:rsidP="00B23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206</w:t>
            </w:r>
            <w:r w:rsidR="00CB64E3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843" w:type="dxa"/>
            <w:vAlign w:val="center"/>
          </w:tcPr>
          <w:p w:rsidR="00CB64E3" w:rsidRPr="00B917C5" w:rsidRDefault="00B23814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701" w:type="dxa"/>
            <w:vAlign w:val="center"/>
          </w:tcPr>
          <w:p w:rsidR="00CB64E3" w:rsidRPr="00B917C5" w:rsidRDefault="00B23814" w:rsidP="00B23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114</w:t>
            </w:r>
            <w:r w:rsidR="00CB64E3" w:rsidRPr="00B917C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CB64E3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C80838" w:rsidRPr="00B917C5" w:rsidRDefault="00C80838" w:rsidP="0022387D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092" w:rsidRPr="00B917C5" w:rsidRDefault="00B56092" w:rsidP="0022387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917C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КАЛЕНДАРНЫЙ УЧЕБНЫЙ ГРАФИК</w:t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850"/>
        <w:gridCol w:w="709"/>
        <w:gridCol w:w="709"/>
        <w:gridCol w:w="1020"/>
        <w:gridCol w:w="1021"/>
        <w:gridCol w:w="1020"/>
        <w:gridCol w:w="926"/>
        <w:gridCol w:w="851"/>
      </w:tblGrid>
      <w:tr w:rsidR="00B917C5" w:rsidRPr="00B917C5" w:rsidTr="00C67706">
        <w:trPr>
          <w:cantSplit/>
          <w:trHeight w:val="269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0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1" w:type="dxa"/>
            <w:vMerge w:val="restart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vMerge w:val="restart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6" w:type="dxa"/>
            <w:vMerge w:val="restart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B917C5" w:rsidRPr="00B917C5" w:rsidTr="00C67706">
        <w:trPr>
          <w:cantSplit/>
          <w:trHeight w:val="288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8" w:type="dxa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0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vMerge/>
            <w:tcBorders>
              <w:bottom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vMerge/>
            <w:tcBorders>
              <w:bottom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vMerge/>
            <w:tcBorders>
              <w:bottom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Т1.1,Т1.2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6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850" w:type="dxa"/>
            <w:vMerge w:val="restart"/>
            <w:tcBorders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6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C67706">
        <w:trPr>
          <w:cantSplit/>
          <w:trHeight w:val="454"/>
        </w:trPr>
        <w:tc>
          <w:tcPr>
            <w:tcW w:w="2802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Т1.1,Т1.2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4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C67706">
        <w:trPr>
          <w:cantSplit/>
          <w:trHeight w:val="391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802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cantSplit/>
          <w:trHeight w:val="395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07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C67706">
        <w:trPr>
          <w:cantSplit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</w:tbl>
    <w:p w:rsidR="00E94D41" w:rsidRPr="00B917C5" w:rsidRDefault="00E94D41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94D41" w:rsidRPr="00B917C5" w:rsidRDefault="00E94D4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Продолжение таблицы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4"/>
        <w:gridCol w:w="1051"/>
        <w:gridCol w:w="1052"/>
        <w:gridCol w:w="1054"/>
        <w:gridCol w:w="1060"/>
        <w:gridCol w:w="932"/>
        <w:gridCol w:w="993"/>
        <w:gridCol w:w="992"/>
      </w:tblGrid>
      <w:tr w:rsidR="00B917C5" w:rsidRPr="00B917C5" w:rsidTr="00C67706">
        <w:trPr>
          <w:cantSplit/>
          <w:trHeight w:val="587"/>
        </w:trPr>
        <w:tc>
          <w:tcPr>
            <w:tcW w:w="2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Т2.5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Т2.5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Т2.6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Т2.5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1051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105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C67706">
        <w:trPr>
          <w:cantSplit/>
          <w:trHeight w:val="454"/>
        </w:trPr>
        <w:tc>
          <w:tcPr>
            <w:tcW w:w="2774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Т1.3,Т1.4</w:t>
            </w:r>
          </w:p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Т1.5,Т1.6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4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C67706">
        <w:trPr>
          <w:cantSplit/>
          <w:trHeight w:val="391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74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cantSplit/>
          <w:trHeight w:val="395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07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C67706">
        <w:trPr>
          <w:cantSplit/>
        </w:trPr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</w:tbl>
    <w:p w:rsidR="00E94D41" w:rsidRPr="00B917C5" w:rsidRDefault="00E94D41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94D41" w:rsidRPr="00B917C5" w:rsidRDefault="00E94D4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Продолжение таблицы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3"/>
        <w:gridCol w:w="878"/>
        <w:gridCol w:w="1134"/>
        <w:gridCol w:w="992"/>
        <w:gridCol w:w="1134"/>
        <w:gridCol w:w="992"/>
        <w:gridCol w:w="1134"/>
        <w:gridCol w:w="851"/>
      </w:tblGrid>
      <w:tr w:rsidR="00B917C5" w:rsidRPr="00B917C5" w:rsidTr="00221DE4">
        <w:trPr>
          <w:cantSplit/>
          <w:trHeight w:val="587"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Т2.7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Т2.8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Т2.9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Т2.6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Т2.7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Т2.8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Т2.8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Т2.9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878" w:type="dxa"/>
            <w:tcBorders>
              <w:bottom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Практ.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Практ.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87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Т5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87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221DE4">
        <w:trPr>
          <w:cantSplit/>
          <w:trHeight w:val="454"/>
        </w:trPr>
        <w:tc>
          <w:tcPr>
            <w:tcW w:w="2793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Т1.7,Т1.8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Т1.9,Т1.10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Т2.1, Т2.2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5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221DE4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221DE4">
        <w:trPr>
          <w:cantSplit/>
          <w:trHeight w:val="395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07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221DE4">
        <w:trPr>
          <w:cantSplit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</w:tbl>
    <w:p w:rsidR="00E94D41" w:rsidRPr="00B917C5" w:rsidRDefault="00E94D41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94D41" w:rsidRPr="00B917C5" w:rsidRDefault="00E94D4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Продолжение таблицы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3"/>
        <w:gridCol w:w="859"/>
        <w:gridCol w:w="1276"/>
        <w:gridCol w:w="869"/>
        <w:gridCol w:w="992"/>
        <w:gridCol w:w="851"/>
        <w:gridCol w:w="1276"/>
        <w:gridCol w:w="992"/>
      </w:tblGrid>
      <w:tr w:rsidR="00B917C5" w:rsidRPr="00B917C5" w:rsidTr="00C67706">
        <w:trPr>
          <w:cantSplit/>
          <w:trHeight w:val="587"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Т2.10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Т2.11,Т2.12</w:t>
            </w: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Т2.10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Зачет 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8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Т6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Зачет 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859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C67706">
        <w:trPr>
          <w:cantSplit/>
          <w:trHeight w:val="454"/>
        </w:trPr>
        <w:tc>
          <w:tcPr>
            <w:tcW w:w="2793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917C5" w:rsidRPr="00B917C5" w:rsidTr="00C67706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cantSplit/>
          <w:trHeight w:val="395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07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C67706">
        <w:trPr>
          <w:cantSplit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</w:tbl>
    <w:p w:rsidR="00E94D41" w:rsidRPr="00B917C5" w:rsidRDefault="00E94D41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94D41" w:rsidRPr="00B917C5" w:rsidRDefault="00E94D4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Продолжение таблицы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3"/>
        <w:gridCol w:w="1001"/>
        <w:gridCol w:w="1105"/>
        <w:gridCol w:w="898"/>
        <w:gridCol w:w="1134"/>
        <w:gridCol w:w="1127"/>
        <w:gridCol w:w="858"/>
        <w:gridCol w:w="992"/>
      </w:tblGrid>
      <w:tr w:rsidR="00B917C5" w:rsidRPr="00B917C5" w:rsidTr="00C67706">
        <w:trPr>
          <w:cantSplit/>
          <w:trHeight w:val="587"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8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Т4 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C67706">
        <w:trPr>
          <w:cantSplit/>
          <w:trHeight w:val="454"/>
        </w:trPr>
        <w:tc>
          <w:tcPr>
            <w:tcW w:w="2793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Т2,Т3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Т2,Т3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cantSplit/>
          <w:trHeight w:val="395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07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C67706">
        <w:trPr>
          <w:cantSplit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</w:tbl>
    <w:p w:rsidR="00E94D41" w:rsidRPr="00B917C5" w:rsidRDefault="00E94D41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94D41" w:rsidRPr="00B917C5" w:rsidRDefault="00E94D4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Продолжение таблицы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3"/>
        <w:gridCol w:w="1001"/>
        <w:gridCol w:w="1105"/>
        <w:gridCol w:w="1053"/>
        <w:gridCol w:w="1053"/>
        <w:gridCol w:w="918"/>
        <w:gridCol w:w="993"/>
        <w:gridCol w:w="992"/>
      </w:tblGrid>
      <w:tr w:rsidR="00B917C5" w:rsidRPr="00B917C5" w:rsidTr="00C67706">
        <w:trPr>
          <w:cantSplit/>
          <w:trHeight w:val="587"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C67706" w:rsidRPr="00B917C5" w:rsidRDefault="00221DE4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:rsidR="00C67706" w:rsidRPr="00B917C5" w:rsidRDefault="00221DE4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18" w:type="dxa"/>
            <w:tcBorders>
              <w:top w:val="single" w:sz="12" w:space="0" w:color="auto"/>
            </w:tcBorders>
            <w:vAlign w:val="center"/>
          </w:tcPr>
          <w:p w:rsidR="00C67706" w:rsidRPr="00B917C5" w:rsidRDefault="00221DE4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316F93">
        <w:trPr>
          <w:cantSplit/>
          <w:trHeight w:val="454"/>
        </w:trPr>
        <w:tc>
          <w:tcPr>
            <w:tcW w:w="2793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9D253B">
        <w:trPr>
          <w:cantSplit/>
          <w:trHeight w:val="45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9D253B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316F93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cantSplit/>
          <w:trHeight w:val="395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Экзамен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07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Экзамен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C67706">
        <w:trPr>
          <w:cantSplit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FC181D" w:rsidRPr="00B917C5" w:rsidRDefault="00FC181D" w:rsidP="002238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7B12" w:rsidRPr="00B917C5" w:rsidRDefault="00B97B12" w:rsidP="002238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7B12" w:rsidRPr="00B917C5" w:rsidRDefault="00B97B12" w:rsidP="002238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97B12" w:rsidRPr="00B917C5" w:rsidSect="00E94D41">
          <w:headerReference w:type="default" r:id="rId8"/>
          <w:type w:val="nextColumn"/>
          <w:pgSz w:w="11910" w:h="16840"/>
          <w:pgMar w:top="1134" w:right="567" w:bottom="851" w:left="1418" w:header="748" w:footer="692" w:gutter="0"/>
          <w:cols w:space="720"/>
          <w:titlePg/>
          <w:docGrid w:linePitch="299"/>
        </w:sectPr>
      </w:pPr>
    </w:p>
    <w:p w:rsidR="00FC181D" w:rsidRPr="00B917C5" w:rsidRDefault="00FC181D" w:rsidP="006C4C64">
      <w:pPr>
        <w:widowControl w:val="0"/>
        <w:tabs>
          <w:tab w:val="left" w:pos="1510"/>
        </w:tabs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="00B350AC"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 РАБОЧИЕ</w:t>
      </w:r>
      <w:r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ПРЕДМЕТОВ</w:t>
      </w:r>
    </w:p>
    <w:p w:rsidR="00FC181D" w:rsidRPr="00B917C5" w:rsidRDefault="00B350AC" w:rsidP="00AC3AF0">
      <w:pPr>
        <w:widowControl w:val="0"/>
        <w:tabs>
          <w:tab w:val="left" w:pos="14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.1. Базовый</w:t>
      </w:r>
      <w:r w:rsidR="00FC181D" w:rsidRPr="00B917C5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цикл</w:t>
      </w:r>
      <w:r w:rsidR="00FC181D"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="00316F93"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Образовательной п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рограммы</w:t>
      </w:r>
    </w:p>
    <w:p w:rsidR="00FC181D" w:rsidRPr="00B917C5" w:rsidRDefault="00B350AC" w:rsidP="00AC3AF0">
      <w:pPr>
        <w:widowControl w:val="0"/>
        <w:tabs>
          <w:tab w:val="left" w:pos="171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.1.1. Учебный</w:t>
      </w:r>
      <w:r w:rsidR="00FC181D" w:rsidRPr="00B917C5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</w:t>
      </w:r>
      <w:r w:rsidR="00FC181D" w:rsidRPr="00B917C5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4E64D0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 законодательства Российской Федерации в сфере дорожного движения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FC181D" w:rsidRPr="00B917C5" w:rsidRDefault="00FC181D" w:rsidP="0022387D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разделам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темам</w:t>
      </w:r>
    </w:p>
    <w:p w:rsidR="00AC3AF0" w:rsidRPr="00B917C5" w:rsidRDefault="00AC3AF0" w:rsidP="00AC3AF0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B917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3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850"/>
        <w:gridCol w:w="1276"/>
        <w:gridCol w:w="1276"/>
      </w:tblGrid>
      <w:tr w:rsidR="00B917C5" w:rsidRPr="00B917C5" w:rsidTr="00AC3AF0">
        <w:tc>
          <w:tcPr>
            <w:tcW w:w="709" w:type="dxa"/>
            <w:vMerge w:val="restart"/>
            <w:tcBorders>
              <w:top w:val="single" w:sz="8" w:space="0" w:color="auto"/>
            </w:tcBorders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№№тем</w:t>
            </w:r>
          </w:p>
        </w:tc>
        <w:tc>
          <w:tcPr>
            <w:tcW w:w="5812" w:type="dxa"/>
            <w:vMerge w:val="restart"/>
            <w:tcBorders>
              <w:top w:val="single" w:sz="8" w:space="0" w:color="auto"/>
            </w:tcBorders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</w:tcBorders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AC3AF0">
        <w:tc>
          <w:tcPr>
            <w:tcW w:w="709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52" w:type="dxa"/>
            <w:gridSpan w:val="2"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AC3AF0">
        <w:tc>
          <w:tcPr>
            <w:tcW w:w="709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 занятия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 занятия</w:t>
            </w:r>
          </w:p>
        </w:tc>
      </w:tr>
      <w:tr w:rsidR="00B917C5" w:rsidRPr="00B917C5" w:rsidTr="00AC3AF0">
        <w:tc>
          <w:tcPr>
            <w:tcW w:w="9923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Законодательство Российской Федерации в сфере дорожного движения</w:t>
            </w:r>
          </w:p>
        </w:tc>
      </w:tr>
      <w:tr w:rsidR="00B917C5" w:rsidRPr="00B917C5" w:rsidTr="00AC3AF0"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812" w:type="dxa"/>
            <w:tcBorders>
              <w:top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в сфере обеспечения безопасности дорожного движения</w:t>
            </w:r>
          </w:p>
        </w:tc>
        <w:tc>
          <w:tcPr>
            <w:tcW w:w="850" w:type="dxa"/>
            <w:tcBorders>
              <w:top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right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Федерации, устанавливающее ответственность за нарушения в сфере дорожного движения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6521" w:type="dxa"/>
            <w:gridSpan w:val="2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9923" w:type="dxa"/>
            <w:gridSpan w:val="5"/>
            <w:tcBorders>
              <w:left w:val="single" w:sz="2" w:space="0" w:color="auto"/>
              <w:right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lang w:eastAsia="ru-RU"/>
              </w:rPr>
              <w:t>2. Правила дорожного движения, утверждённые постановлением Совета Министров – Правительства Российской Федерации от 23 октября 1993 г. № 1090 (далее – Правила дорожного движения)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Общие положения, основные понятия и термины, используемые в Правилах дорожного движения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Обязанности участников дорожного движения, нормы времени управления транспортным средством и отдыха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Дорожная разметка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Порядок движения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расположение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транспортных средств на проезжей части, скорость движения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Остановка и стоянка транспортных средств, применение аварийной сигнализации и знака аварийной остановки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Регулирование дорожного движения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Проезд перекрестков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Проезд пешеходных переходов, мест остановок маршрутных транспортных средств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Движение через железнодорожные пути, по автомагистралям, в жилых зонах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Порядок использования внешних световых приборов и звуковых сигналов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Буксировка транспортных средств, перевозка людей и грузов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Требования к оборудованию и техническому состоянию транспортных средств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AC3AF0">
        <w:tc>
          <w:tcPr>
            <w:tcW w:w="6521" w:type="dxa"/>
            <w:gridSpan w:val="2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917C5" w:rsidRPr="00B917C5" w:rsidTr="00AC3AF0">
        <w:tc>
          <w:tcPr>
            <w:tcW w:w="6521" w:type="dxa"/>
            <w:gridSpan w:val="2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rPr>
          <w:trHeight w:val="346"/>
        </w:trPr>
        <w:tc>
          <w:tcPr>
            <w:tcW w:w="6521" w:type="dxa"/>
            <w:gridSpan w:val="2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AC3AF0" w:rsidRPr="00B917C5" w:rsidRDefault="00AC3AF0" w:rsidP="00DB2F82">
      <w:pPr>
        <w:widowControl w:val="0"/>
        <w:tabs>
          <w:tab w:val="left" w:pos="185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Раздел 1. Законодательство</w:t>
      </w:r>
      <w:r w:rsidRPr="00B917C5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Российской Федерации </w:t>
      </w: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B917C5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t>сфере</w:t>
      </w:r>
      <w:r w:rsidRPr="00B917C5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t>дорожного</w:t>
      </w:r>
      <w:r w:rsidRPr="00B917C5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t>движения</w:t>
      </w:r>
      <w:r w:rsidR="003E5447" w:rsidRPr="00B917C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1.1. Законодательство</w:t>
      </w:r>
      <w:r w:rsidRPr="00B917C5"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Российской Федерации, определяющее правовые основы обеспечения безопасности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дорожного движения: Федеральный закон № 196-ФЗ; законодательство Российской Федерации в сфере обязательного страхования гражданской ответственности владельцев транспортных средств; законодательство Российской Федерации в сфере охраны труда при эксплуатации транспортного средства; основы трудового законодательства Российской Федерации, нормативные правовые акты, регулирующие режим труда и отдыха водителей; права и обязанности граждан, общественных и иных организаций в области охраны окружающей среды.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1.2. Законодательство Российской Федерации, устанавливающее ответственность за нарушения в сфере дорожного движения: административное законодательство Российской Федерации; административная ответственность; виды административных наказаний, размеры штрафов; уголовное законодательство Российской Федерации; уголовная ответственность; виды уголовных наказаний; гражданское законодательство Российской Федерации; гражданская ответственность; трудовое законодательство Российской Федерации: дисциплинарная ответственность.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t>Раздел 2. Правила</w:t>
      </w:r>
      <w:r w:rsidRPr="00B917C5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t>дорожного</w:t>
      </w:r>
      <w:r w:rsidRPr="00B917C5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t>движения.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2.1. Общие положения, основные понятия и термины, используемые в Правилах дорожного движения: значение Правил дорожного движения в   обеспечении единого порядка и безопасности дорожного движения; структура Правил дорожного движения; дорожное движение; дорога и её элементы; пешеходные переходы, их виды и обозначения с помощью дорожных знаков и дорожной разметки; прилегающие территории: порядок въезда, выезда и движения по прилегающим к дороге территориям; автомагистрали; перекрёстки, виды перекрёстков в зависимости от способа организации движения; определение приоритета в движении; железнодорожные переезды и их разновидности; участники дорожного движения; лица, наделённые полномочиями по регулированию дорожного движения; виды транспортных средств, средства индивидуальной мобильности; организованная транспортная колонна; ограниченная видимость, участки дорог с ограниченной видимостью; опасность для движения; дорожно-транспортное происшествие; перестроение, опережение, обгон, остановка и стоянка транспортных средств; тёмное время суток, недостаточная видимость; меры безопасности, предпринимаемые водителями транспортных средств при движении в тёмное время суток и в условиях недостаточной видимости; населённый пункт: обозначение населённых пунктов с помощью дорожных знаков; различия в порядке движения по населённым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пунктам в зависимости от их обозначения.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2.2. Обязанности участников дорожного движения, нормы времени управления транспортным средством и отдыха: общие обязанности водителей; документы, которые водитель механического транспортного средства обязан иметь при себе и передавать для проверки сотрудникам полиции; особенности предъявления электронных документов; обязанность использования ремней безопасности на транспортном средстве, оборудованном ремнями безопасности; обязанность использования мотошлема при управлении мотоциклом; обязанности водителя по обеспечению исправного технического состояния транспортного средства; порядок прохождения освидетельствования на состояние алкогольного опьянения и медицинского освидетельствования на состояние опьянения; порядок предоставления транспортных средств должностным лицам; порядок использования жилетов со световозвращающими полосами; лица, которым предоставлено право остановки транспортных средств; обязанности водителей, причастных к дорожно-транспортному происшествию; порядок оформления документов о дорожно-транспортном происшествии без участия уполномоченных на то сотрудников полиции; запретительные требования, предъявляемые к водителям: опасное вождение, запрещение действий, создающих угрозу гибели, ранения людей, повреждения транспортных средств, сооружений, грузов; права и обязанности водителей транспортных средств, движущихся с включённым проблесковым маячком синего цвета (маячками синего и красного цветов) и специальным звуковым сигналом; обязанности других водителей по обеспечению беспрепятственного проезда указанных транспортных средств и сопровождаемых ими транспортных средств; обязанности пешеходов и пассажиров по обеспечению безопасности дорожного движения; нормы времени управления транспортным средством и отдыха: нормы времени управления транспортным средством, нормы времени отдыха водителя; предельное время управления транспортным средством; лица, в отношении которых применяются нормы времени управления транспортным средством и отдыха. Практическая работа по оформлению документов о дорожно-транспортном происшествии без участия уполномоченных на то сотрудников полиции.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2.3. Дорожные знаки: значение дорожных знаков в общей системе организации дорожного движения; классификация дорожных знаков; основной, предварительный, дублирующий, повторный знак; временные дорожные знаки; требования к расстановке знаков; назначение предупреждающих знаков; порядок установки предупреждающих знаков различной конфигурации; название и значение предупреждающих знаков; действия водителя при приближении к опасному участку дороги, обозначенному соответствующим предупреждающим знаком; назначение знаков приоритета; название, значение и порядок их установки;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действия водителей в соответствии с требованиями знаков приоритета; назначение запрещающих знаков; название, значение и порядок их установки; распространение действия запрещающих знаков на различные виды транспортных средств; действия водителей в соответствии с требованиями запрещающих знаков; зона действия запрещающих знаков; название, значение и порядок установки предписывающих знаков; распространение действия предписывающих знаков на различные виды транспортных средств; действия водителей в соответствии с требованиями предписывающих знаков; назначение знаков особых предписаний; название, значение и порядок их установки; особенности движения по участкам дорог, обозначенным знаками особых предписаний; назначение информационных знаков; название, значение и порядок их установки; действия водителей в соответствии с требованиями информационных знаков; назначение знаков сервиса; название, значение и порядок установки знаков сервиса; назначение знаков дополнительной информации (табличек), название и взаимодействие их с другими знаками; действия водителей с учётом требований знаков дополнительной информации.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2.4. Дорожная разметка: значение разметки в общей системе организации дорожного движения, классификация разметки; назначение и виды горизонтальной разметки; постоянная и временная разметка; цвет и условия применения каждого вида горизонтальной разметки; действия водителей в соответствии с требованиями горизонтальной разметки; взаимодействие горизонтальной разметки с дорожными знаками; назначение вертикальной разметки; цвет и условия применения вертикальной разметки.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2.5. Порядок движения и расположение транспортных средств на проезжей части, скорость движения: предупредительные сигналы; виды и назначение сигналов; правила подачи сигналов световыми указателями поворотов и рукой; начало движения, перестроение; повороты направо, налево и разворот; поворот налево и разворот на проезжей части с трамвайными путями; движение задним ходом; случаи, когда водители должны уступать дорогу транспортным средствам, приближающимся справа; движение по дорогам с полосой разгона и торможения; средства организации дорожного движения, дающие водителю информацию о количестве полос движения; определение количества полос движения при отсутствии данных средств; порядок движения транспортных средств по дорогам с различной шириной проезжей части; порядок движения тихоходных транспортных средств; движение безрельсовых транспортных средств по трамвайным путям попутного направления, расположенным слева на одном уровне с проезжей частью; движение транспортных средств по обочинам, тротуарам и пешеходным дорожкам; выбор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дистанции, интервалов и скорости в различных условиях движения; допустимые значения скорости движения для различных видов транспортных средств и в различных условиях движения; запрещения водителям, связанные со скоростью движения; обгон, опережение; объезд препятствия и встречный разъезд; действия водителей перед началом обгона и при обгоне; места, где обгон запрещён; опережение транспортных средств при проезде пешеходных переходов; объезд препятствия; встречный разъезд на узких участках дорог; встречный разъезд на подъёмах и спусках; приоритет маршрутных транспортных средств; пересечение трамвайных путей вне перекрёстка; порядок движения по дороге с выделенной полосой для маршрутных транспортных средств и транспортных средств, используемых в качестве легкового такси; правила поведения водителей в случаях, когда троллейбус или автобус начинает движение от обозначенного места остановки; учебная езда; требования к обучающему, обучаемому и механическому транспортному средству, на котором проводится обучение; дороги, на которых запрещается учебная езда; дополнительные требования к движению велосипедистов, водителей мопедов и лиц, использующих для передвижения средства индивидуальной мобильности, гужевых повозок, а также прогону животных; ответственность водителей за нарушения порядка движения и расположения транспортных средств на проезжей части.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2.6. Остановка и стоянка транспортных средств, применение аварийной сигнализации и знака аварийной остановки: порядок остановки и стоянки; способы постановки транспортных средств на стоянку; длительная стоянка вне населённых пунктов; остановка и стоянка на автомагистралях; места, где остановка и стоянка запрещены; остановка и стоянка в жилых зонах; вынужденная остановка; действия водителей при вынужденной остановке в местах, где остановка запрещена, а также на автомагистралях и железнодорожных переездах; правила применения аварийной сигнализации и знака аварийной остановки при вынужденной остановке транспортного средства; меры, предпринимаемые водителем после остановки транспортного средства; ответственность водителей транспортных средств за нарушения правил остановки и стоянки.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2.7. Регулирование дорожного движения: средства регулирования дорожного движения; значения сигналов светофора, действия водителей, пешеходов и лиц, использующих средства индивидуальной мобильности в соответствии с этими сигналами; реверсивные светофоры; светофоры для регулирования движения трамваев, а также других маршрутных транспортных средств, движущихся по выделенной для них полосе; светофоры для регулирования движения через железнодорожные переезды; значение сигналов регулировщика для безрельсовых транспортных средств, трамваев, пешеходов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и лиц, использующих средства индивидуальной мобильности; порядок остановки при сигналах светофора или регулировщика, запрещающих движение; действия участников дорожного движения в случаях, когда указания регулировщика противоречат сигналам светофора, дорожным знакам и разметке.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2.8. Проезд перекрёстков: общие правила проезда перекрёстков; преимущества трамвая на перекрёстке; регулируемые перекрёстки; правила проезда регулируемых перекрёстков; порядок движения по перекрёстку, регулируемому светофором с дополнительными секциями; нерегулируемые перекрёстки; правила проезда нерегулируемых перекрёстков равнозначных и неравнозначных дорог; очерёдность проезда перекрёстка неравнозначных дорог, когда главная дорога меняет направление; правила проезда перекрёстков, на которых организовано круговое движение; действия водителя в случае, если он не может определить наличие покрытия на дороге (тёмное время суток, грязь, снег) и при отсутствии знаков приоритета; ответственность водителей за нарушения правил проезда перекрёстков.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2.9. Проезд пешеходных переходов, мест остановок маршрутных транспортных средств: правила проезда нерегулируемых пешеходных переходов; правила проезда регулируемых пешеходных переходов; действия водителей при появлении на проезжей части слепых пешеходов; правила проезда мест остановок маршрутных транспортных средств; действия водителя транспортного средства, имеющего опознавательные знаки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Перевозка детей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при посадке детей в транспортное средство и высадке из него, а также водителей, приближающихся к такому транспортному средству; ответственность водителей за нарушения правил проезда пешеходных переходов, мест остановок маршрутных транспортных средств.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2.10. Движение через железнодорожные пути, по автомагистралям, в жилых зонах: правила проезда железнодорожных переездов; места остановки транспортных средств при запрещении движения через переезд; запрещения, действующие на железнодорожном переезде; случаи, требующие согласования условий движения через переезд с начальником дистанции пути железной дороги; ответственность водителей за нарушения правил проезда железнодорожных переездов; движение по автомагистралям: автомагистрали, порядок движения различных видов транспортных средств по автомагистралям; запрещения, вводимые на автомагистралях; особенности движения по дорогам, обозначенным знаком 5.3; движение в жилых зонах: порядок движения в жилых зонах и дворовых территориях; запрещения, действующие в жилых зонах; ответственность водителей за нарушения правил проезда железнодорожных переездов, движения по автомагистралям и в жилых зонах.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Тема 2.11. Порядок использования внешних световых приборов и звуковых сигналов: правила использования внешних световых приборов в различных условиях движения; действия водителя при ослеплении; обозначение транспортного средства при остановке и стоянке в темное время суток на неосвещенных участках дорог, а также в условиях недостаточной видимости; обозначение движущегося транспортного средства в светлое время суток; порядок использования противотуманных фар и задних противотуманных фонарей; использование фары-искателя, фары-прожектора; порядок применения звуковых сигналов в различных условиях движения.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2.12. Буксировка транспортных средств, перевозка людей и грузов: условия и порядок буксировки механических транспортных средств на гибкой сцепке, жесткой сцепке и методом частичной погрузки; перевозка людей в буксируемых и буксирующих транспортных средствах; случаи, когда буксировка запрещена; требования к перевозке людей; обязанности водителя перед началом движения; дополнительные требования при перевозке детей; случаи, когда запрещается перевозка людей; правила размещения и закрепления груза на транспортном средстве; перевозка грузов, выступающих за габариты транспортного средства; обозначение перевозимого груза; случаи,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2.13. Требования к оборудованию и техническому состоянию транспортных средств: общие требования; порядок прохождения технического осмотра; неисправности и условия, при наличии которых запрещается эксплуатация транспортных средств; типы регистрационных знаков, применяемые для различных групп транспортных средств; требования к установке государственных регистрационных знаков на транспортных средствах; опознавательные знаки транспортных средств.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(зачёт). Решение тематических задач по темам 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1.1 – 2.13. Контроль знаний и умений.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Литература: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1. Федеральный закон от 10.01.1995 № 196-ФЗ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 безопасности дорожного движения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2. Федеральный закон от 10.01.2002 № 7-ФЗ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 охране окружающей среды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3. Федеральный закон от 25.04.2002 № 40-ФЗ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(ОСАГО).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4. Уголовный кодекс Российской Федерации от 13.06.1996 № 63-ФЗ (принят ГД ФС РФ 24.05.1996).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5. Кодекс Российской Федерации об административных правонарушениях (КоАП РФ) от 30.12.2001 № 195-ФЗ (принят ГД ФС РФ 20.12.2001).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6. Гражданский кодекс Российской Федерации (ГК РФ) от 30.11.1994 № 51-ФЗ (принят ГД ФС РФ 21.10.1994).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7. Правила дорожного движения Российской Федерации (утверждены постановлением Совета Министров – Правительства Российской Федерации от 23.10.1993 № 1090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 правилах дорожного движения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8. Пегин П. А. Правила безопасности дорожного движения: учебное издание / Пегин П. А. – Москва : Академия, 2026. – 144 c.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Электронные учебно-наглядные пособия: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1. ИМСО. Модуль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Дорожные знаки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2. ИМСО. Модуль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Дорожная разметка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3. ИМСО. Модуль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Светофоры дорожные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4. ИМСО. Модуль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Экзаменационные билеты и тематические задачи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5. Пегин П. А. Правила безопасности дорожного движения. URL:https://academia-moscow.ru – Режим доступа: Электронная библиотека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Academia-moscow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4.1.2. Учебный</w:t>
      </w:r>
      <w:r w:rsidRPr="00B917C5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</w:t>
      </w:r>
      <w:r w:rsidRPr="00B917C5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Психофизиологические</w:t>
      </w:r>
      <w:r w:rsidRPr="00B917C5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</w:t>
      </w:r>
      <w:r w:rsidRPr="00B917C5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B917C5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водителя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разделам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темам</w:t>
      </w:r>
    </w:p>
    <w:p w:rsidR="00AC3AF0" w:rsidRPr="00B917C5" w:rsidRDefault="00AC3AF0" w:rsidP="00AC3AF0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B917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4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992"/>
        <w:gridCol w:w="1276"/>
        <w:gridCol w:w="1276"/>
      </w:tblGrid>
      <w:tr w:rsidR="00B917C5" w:rsidRPr="00B917C5" w:rsidTr="00AC3AF0">
        <w:tc>
          <w:tcPr>
            <w:tcW w:w="709" w:type="dxa"/>
            <w:vMerge w:val="restart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№№ тем</w:t>
            </w:r>
          </w:p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 w:val="restart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544" w:type="dxa"/>
            <w:gridSpan w:val="3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AC3AF0">
        <w:tc>
          <w:tcPr>
            <w:tcW w:w="709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 занятия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 занятия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Этические основы деятельности водителя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эффективного общения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Эмоциональные состояния и профилактика конфликтов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Саморегуляция и профилактика конфликтов (психологический практикум). 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AC3AF0">
        <w:tc>
          <w:tcPr>
            <w:tcW w:w="6379" w:type="dxa"/>
            <w:gridSpan w:val="2"/>
            <w:vAlign w:val="center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6379" w:type="dxa"/>
            <w:gridSpan w:val="2"/>
            <w:vAlign w:val="center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1. Познавательные функции, системы восприятия и психомоторные навыки: понятие о познавательных функциях (внимание, восприятие, память, мышление); внимание и его свойства (устойчивость, концентрация, распределение, переключение, объём); причины отвлечения внимания во время управления транспортным средством; способность сохранять внимание при наличии отвлекающих факторов; монотония; влияние усталости и сонливости на свойства внимания; способы профилактики усталости; виды информации; выбор необходимой информации в процессе управления транспортным средством; информационная перегрузка; системы восприятия и их значение в деятельности водителя; опасности, связанные с неправильным восприятием дорожной обстановки; зрительная система; поле зрения, острота зрения и зона видимости; периферическое и центральное зрение; факторы, влияющие на уменьшение поля зрения водителя; другие системы восприятия (слуховая система, вестибулярная система, суставно-мышечное чувство, интероцепция) и их значение в деятельности водителя; влияние скорости движения транспортного средства, алкоголя, медикаментов и эмоциональных состояний водителя на восприятие дорожной обстановки; память; виды памяти и их значение для накопления профессионального опыта; мышление; анализ и синтез как основные процессы мышления; оперативное мышление и прогнозирование; навыки распознавания опасных ситуаций; принятие решения в различных дорожных ситуациях; важность принятия правильного решения на дороге; формирование психомоторных навыков управления автомобилем; влияние возрастных и гендерных различий на формирование психомоторных навыков; простая и сложная сенсомоторные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реакции, реакция в опасной зоне; факторы, влияющие на быстроту реакции.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 Этические основы деятельности водителя: цели обучения управлению транспортным средством; мотивация в жизни и на дороге; мотивация достижения успеха и избегания неудач; склонность к рискованному поведению на дороге; формирование привычек; ценности человека, группы и водителя; свойства личности и темперамент; влияние темперамента на стиль вождения; негативное социальное научение; понятие социального давления; влияние рекламы, прессы и киноиндустрии на поведение водителя; ложное чувство безопасности; влияние социальной роли и социального окружения на стиль вождения; способы нейтрализации социального давления в процессе управления транспортным средством; представление об этике и этических нормах; этические нормы водителя; ответственность водителя за безопасность на дороге; взаимоотношения водителя с другими участниками дорожного движения; уязвимые участники дорожного движения, требующие особого внимания (пешеходы, велосипедисты, дети, пожилые люди, инвалиды); причины предоставления преимущества на дороге транспортным средствам, оборудованным специальными световыми и звуковыми сигналами; особенности поведения водителей и пешеходов в жилых зонах и в местах парковки.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3. Основы эффективного общения: понятие общения, его функции, этапы общения; стороны общения, их общая характеристика (общение как обмен информацией, общение как взаимодействие, общение как восприятие и понимание других людей); характеристика вербальных и невербальных средств общения; основные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эффекты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в восприятии других людей; виды общения (деловое, личное); качества человека, важные для общения; стили общения; барьеры в межличностном общении, причины и условия их формирования; общение в условиях конфликта; особенности эффективного общения; правила, повышающие эффективность общения.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4. Эмоциональные состояния и профилактика конфликтов: эмоции и поведение водителя; эмоциональные состояния (гнев, тревога, страх, эйфория, стресс, фрустрация); изменение восприятия дорожной ситуации и поведения в различных эмоциональных состояниях; управление поведением на дороге; экстренные меры реагирования; способы саморегуляции эмоциональных состояний; конфликтные ситуации и конфликты на дороге; причины агрессии и враждебности у водителей и других участников дорожного движения; тип мышления, приводящий к агрессивному поведению; изменение поведения водителя после употребления алкоголя и медикаментов; влияние плохого самочувствия на поведение водителя; профилактика конфликтов; правила взаимодействия с агрессивным водителем.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Тема 5. Саморегуляция и профилактика конфликтов: приобретение практического опыта оценки собственного психического состояния и поведения, опыта саморегуляции, а также первичных навыков профилактики конфликтов; решение ситуационных задач по оценке психического состояния, поведения, профилактике конфликтов и общению в условиях конфликта. Психологический практикум.</w:t>
      </w:r>
      <w:r w:rsidRPr="00B917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(зачёт). Решение ситуационных задач по оценке психического состояния, поведения, профилактике конфликтов и общению в условиях конфликта. Контроль знаний и умений.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Литература: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1. Гришина Н.В. Психология конфликта. СПб, Питер, 2008 год.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2. Емельянов С.М. Практикум по конфликтологии. СПб, Питер,2011.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3. Лурия А.Р. Лекции по общей психологии, СПб.: Питер, 2007.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4. Романов А.Н. Автотранспортная психология. Учебник для вузов, М., Издательский центр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Академия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2002.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5. Усольцева, И. В. Психофизиологические основы деятельности водителя. Базовый цикл: учебник водителя транспортных средств всех категорий и подкатегорий. – М.: Академия, 2019. – 191 с.</w:t>
      </w:r>
    </w:p>
    <w:p w:rsidR="00AC3AF0" w:rsidRPr="00B917C5" w:rsidRDefault="00AC3AF0" w:rsidP="00AC3AF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C3AF0" w:rsidRPr="00B917C5" w:rsidRDefault="00AC3AF0" w:rsidP="00AC3AF0">
      <w:pPr>
        <w:widowControl w:val="0"/>
        <w:tabs>
          <w:tab w:val="left" w:pos="196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4.1.3. Учебный</w:t>
      </w:r>
      <w:r w:rsidRPr="00B917C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</w:t>
      </w:r>
      <w:r w:rsidRPr="00B917C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</w:t>
      </w:r>
      <w:r w:rsidRPr="00B917C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управления</w:t>
      </w:r>
      <w:r w:rsidRPr="00B917C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транспортными</w:t>
      </w:r>
      <w:r w:rsidRPr="00B917C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средствами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разделам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темам</w:t>
      </w:r>
    </w:p>
    <w:p w:rsidR="00AC3AF0" w:rsidRPr="00B917C5" w:rsidRDefault="00AC3AF0" w:rsidP="00AC3AF0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 5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5398"/>
        <w:gridCol w:w="993"/>
        <w:gridCol w:w="1346"/>
        <w:gridCol w:w="1347"/>
      </w:tblGrid>
      <w:tr w:rsidR="00B917C5" w:rsidRPr="00B917C5" w:rsidTr="00AC3AF0">
        <w:tc>
          <w:tcPr>
            <w:tcW w:w="839" w:type="dxa"/>
            <w:vMerge w:val="restart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№№ тем</w:t>
            </w:r>
          </w:p>
        </w:tc>
        <w:tc>
          <w:tcPr>
            <w:tcW w:w="5398" w:type="dxa"/>
            <w:vMerge w:val="restart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3686" w:type="dxa"/>
            <w:gridSpan w:val="3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AC3AF0">
        <w:tc>
          <w:tcPr>
            <w:tcW w:w="839" w:type="dxa"/>
            <w:vMerge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8" w:type="dxa"/>
            <w:vMerge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93" w:type="dxa"/>
            <w:gridSpan w:val="2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AC3AF0">
        <w:tc>
          <w:tcPr>
            <w:tcW w:w="839" w:type="dxa"/>
            <w:vMerge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8" w:type="dxa"/>
            <w:vMerge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 занятия</w:t>
            </w:r>
          </w:p>
        </w:tc>
        <w:tc>
          <w:tcPr>
            <w:tcW w:w="1347" w:type="dxa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 занятия</w:t>
            </w:r>
          </w:p>
        </w:tc>
      </w:tr>
      <w:tr w:rsidR="00B917C5" w:rsidRPr="00B917C5" w:rsidTr="00AC3AF0">
        <w:trPr>
          <w:trHeight w:val="311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Дорожное движение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rPr>
          <w:trHeight w:val="322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Профессиональная надежность водителя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rPr>
          <w:trHeight w:val="426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Влияние свойств транспортного средства               </w:t>
            </w:r>
          </w:p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эффективность и безопасность управления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7C5" w:rsidRPr="00B917C5" w:rsidTr="00AC3AF0">
        <w:trPr>
          <w:trHeight w:val="322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Дорожные условия и безопасность движения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rPr>
          <w:trHeight w:val="576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Принципы эффективного и безопасного                  управления транспортным средством 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7C5" w:rsidRPr="00B917C5" w:rsidTr="00AC3AF0">
        <w:trPr>
          <w:trHeight w:val="576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безопасности наиболее уязвимых участников дорожного движения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7C5" w:rsidRPr="00B917C5" w:rsidTr="00AC3AF0">
        <w:tc>
          <w:tcPr>
            <w:tcW w:w="6237" w:type="dxa"/>
            <w:gridSpan w:val="2"/>
            <w:vAlign w:val="bottom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6237" w:type="dxa"/>
            <w:gridSpan w:val="2"/>
            <w:vAlign w:val="bottom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1. Дорожное движение: дорожное движение как система управления водитель – автомобиль – дорога (далее – ВАД); показатели качества функционирования системы ВАД;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дорожно-транспортном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происшествии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(ДТП);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дорожно-транспортных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происшествий;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возникновения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дорожно-транспортных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происшествий; анализ безопасности дорожного движения (БДД) в России; система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водитель – автомобиль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(далее – ВА);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различие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участии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спортивных соревнованиях и при участии в дорожном движении; элементы системы </w:t>
      </w:r>
      <w:r w:rsidRPr="00B917C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водитель – автомобиль;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показатели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средством: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эффективность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безопасность;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безаварийность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условие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классификация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автомобильных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дорог;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транспортный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поток;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средняя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скорость;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интенсивность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плотность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транспортного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потока;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пропускная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дороги;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средняя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скорость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плотность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транспортного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потока;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соответствующие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пропускной</w:t>
      </w:r>
      <w:r w:rsidRPr="00B917C5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дороги; причины возникновения заторов.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 Профессиональная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водителя: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анализ деятельности водителя; информация, необходимая водителю для управления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транспортным средством; обработка информации; сравнение текущей информации с </w:t>
      </w:r>
      <w:r w:rsidRPr="00B917C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безопасными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значениями;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сформированными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водителя,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накопления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опыта;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штатные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нештатные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ситуации;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снижение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неожиданном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возникновении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нештатной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ситуации;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влияние прогноза возникновения нештатной ситуации, стажа и возраста водителя на</w:t>
      </w:r>
      <w:r w:rsidRPr="00B917C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время его реакции; влияние скорости движения транспортного средства на размеры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поля зрения и концентрацию внимания; влияние личностных качеств водителя на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утомления</w:t>
      </w:r>
      <w:r w:rsidRPr="00B917C5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надёжность</w:t>
      </w:r>
      <w:r w:rsidRPr="00B917C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водителя;</w:t>
      </w:r>
      <w:r w:rsidRPr="00B917C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зависимость</w:t>
      </w:r>
      <w:r w:rsidRPr="00B917C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надёжности</w:t>
      </w:r>
      <w:r w:rsidRPr="00B917C5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</w:t>
      </w:r>
      <w:r w:rsidRPr="00B917C5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917C5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продолжительности управления автомобилем; режим труда и отдыха водителя; зависимость надёжности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недомоганий,</w:t>
      </w:r>
      <w:r w:rsidRPr="00B917C5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продолжительности</w:t>
      </w:r>
      <w:r w:rsidRPr="00B917C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нетрудоспособности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заболеваний,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курения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степени опьянения; мотивы безопасного и эффективного управления транспортным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3. Влияние свойств транспортного средства на эффективность и безопасность управления: силы, действующие на транспортное средство в различных условиях движения; уравнение тягового баланса; сила сцепления колёс с дорогой; понятие о коэффициенте сцепления; изменение коэффициента сцепления в зависимости от погодных условий, режимов движения транспортного средства, состояния шин и дорожного покрытия; условие движения без буксования колёс; свойства эластичного колеса; круг силы сцепления; влияние величины продольной реакции на поперечную реакцию; деформации автошины при разгоне, торможении, действии боковой силы; угол увода; гидроскольжение и аквапланирование шины; силы и моменты, действующие на транспортное средство при торможении и при криволинейном движении; скоростные и тормозные свойства, поворачиваемость транспортного средства; устойчивость продольного и бокового движения транспортного средства; условия потери устойчивости бокового движения транспортного средства при разгоне, торможении и повороте; устойчивость против опрокидывания; резервы устойчивости транспортного средства; управляемость продольным и боковым движением транспортного средства; влияние технического состояния систем управления, подвески и шин на управляемость.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4. Дорожные условия и безопасность движения: динамический габарит транспортного средства; опасное пространство, возникающее вокруг транспортного средства при движении; изменение размеров и формы опасного пространства при изменении скорости и траектории движения транспортного средства; понятие о тормозном и остановочном пути; зависимость расстояния, пройденного транспортным средством за время реакции водителя и время срабатывания тормозного привода, от скорости движения транспортного средства, его технического состояния, а также состояния дорожного покрытия; безопасная дистанция в секундах и метрах; способы контроля безопасной дистанции; безопасный боковой интервал; резервы управления скоростью, ускорением,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дистанцией и боковым интервалом; условия безопасного управления; дорожные условия и прогнозирование изменения дорожной ситуации; распознавание опасного вождения в транспортном потоке, принятие мер для обеспечения безопасности; выбор скорости, ускорения, дистанции и бокового интервала с учётом геометрических параметров дороги и условий движения; влияние плотности транспортного потока на вероятность и тип ДТП; зависимость безопасной дистанции от категорий транспортных средств в паре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ведущий – ведомый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; безопасные условия обгона (опережения); повышение риска ДТП при увеличении отклонения скорости транспортного средства от средней скорости транспортного потока; повышение вероятности возникновения ДТП при увеличении неравномерности движения транспортного средства в транспортном потоке.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5. Принципы эффективного и безопасного управления транспортным средством: влияние опыта, приобретаемого водителем, на уровень аварийности в дорожном движении; наиболее опасный период накопления водителем опыта; условия безопасного управления транспортным средством; регулирование скорости движения транспортного средства с учетом плотности транспортного потока; показатели эффективности управления транспортным средством; зависимость средней скорости транспортного средства от его максимальной скорости в транспортных потоках различной плотности; снижение эксплуатационного расхода топлива – действенный способ повышения эффективности управления транспортным средством; безопасное и эффективное управления транспортным средством; проблема экологической безопасности; принципы экономичного управления транспортным средством; факторы, влияющие на эксплуатационный расход топлива.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6. Обеспечение безопасности наиболее уязвимых участников дорожного движения: безопасность пассажиров транспортных средств; результаты исследований, позволяющие утверждать о необходимости и эффективности использования ремней безопасности; опасные последствия срабатывания подушек безопасности для непристегнутых водителя и пассажиров транспортных средств; использование ремней безопасности; детская пассажирская безопасность; перевозка детей различного возраста в легковом автомобиле, кабине грузового автомобиля, на заднем сиденье и в боковом прицепе мотоцикла; назначение, правила подбора и установки детских удерживающих устройств; необходимость использования детских удерживающих устройств при перевозке детей до двенадцатилетнего возраста; особенности поведения детей на дорогах; опасные ситуации, возникающие с детьми, оставленными без присмотра взрослых на дороге; типичные случаи детского дорожно-транспортного травматизма в результате перехода проезжей части в неустановленном месте, внезапного выхода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на проезжую часть непосредственно перед движущимся транспортом, из-за стоящего транспорта, в местах с ограниченной и (или) недостаточной видимостью; особенности проезда нерегулируемых пешеходных переходов, расположенных вблизи детских учреждений; безопасность пешеходов и велосипедистов; элементы конструкции транспортных средств, снижающие тяжесть последствий ДТП с участием пешеходов и велосипедистов; обеспечение безопасности пешеходов, велосипедистов и лиц, использующих для передвижения средства индивидуальной мобильности; световозвращающие элементы, их типы, необходимость и эффективность использования.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(зачёт). Решение тематических задач по темам 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1–6. Контроль знаний и умений.</w:t>
      </w:r>
    </w:p>
    <w:p w:rsidR="00AC3AF0" w:rsidRPr="00B917C5" w:rsidRDefault="00AC3AF0" w:rsidP="00AC3AF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1. Бабков В.Ф.  Дорожные условия и безопасность движения: учебник для вузов. – М.: Транспорт, 1993. – 271 с.</w:t>
      </w: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2. Майборода, О. В. Основы управления транспортными средствами. Базовый цикл: учебник водителя транспортных средств всех категорий и подкатегорий / О.В. Майборода, А. Л. Травянко. — М.: Академия, 2020. — 192 с.</w:t>
      </w: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3. Мишурин В.М., Романов А.Н. Надёжность водителя и безопасность движения. – М.: Транспорт, 1990. – 167 с.: ил.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4.1.4. Учебный</w:t>
      </w:r>
      <w:r w:rsidRPr="00B917C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</w:t>
      </w:r>
      <w:r w:rsidRPr="00B917C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Оказание первой помощи пострадавшим в дорожно-транспортном происшествии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C3AF0" w:rsidRPr="00B917C5" w:rsidRDefault="00AC3AF0" w:rsidP="00AC3AF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разделам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темам</w:t>
      </w:r>
    </w:p>
    <w:p w:rsidR="00AC3AF0" w:rsidRPr="00B917C5" w:rsidRDefault="00AC3AF0" w:rsidP="00AC3AF0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B917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850"/>
        <w:gridCol w:w="1276"/>
        <w:gridCol w:w="1276"/>
      </w:tblGrid>
      <w:tr w:rsidR="00B917C5" w:rsidRPr="00B917C5" w:rsidTr="00AC3AF0">
        <w:trPr>
          <w:trHeight w:val="193"/>
        </w:trPr>
        <w:tc>
          <w:tcPr>
            <w:tcW w:w="709" w:type="dxa"/>
            <w:vMerge w:val="restart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№№ тем</w:t>
            </w:r>
          </w:p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 w:val="restart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AC3AF0">
        <w:trPr>
          <w:trHeight w:val="346"/>
        </w:trPr>
        <w:tc>
          <w:tcPr>
            <w:tcW w:w="709" w:type="dxa"/>
            <w:vMerge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52" w:type="dxa"/>
            <w:gridSpan w:val="2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AC3AF0">
        <w:trPr>
          <w:trHeight w:val="555"/>
        </w:trPr>
        <w:tc>
          <w:tcPr>
            <w:tcW w:w="709" w:type="dxa"/>
            <w:vMerge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 занятия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 занятия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Организационно-правовые аспекты оказания первой помощи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rPr>
          <w:trHeight w:val="595"/>
        </w:trPr>
        <w:tc>
          <w:tcPr>
            <w:tcW w:w="709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bottom w:val="nil"/>
              <w:right w:val="nil"/>
            </w:tcBorders>
          </w:tcPr>
          <w:p w:rsidR="00AC3AF0" w:rsidRPr="00B917C5" w:rsidRDefault="00AC3AF0" w:rsidP="00E15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первой помощи при наружных кровотечениях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bottom w:val="nil"/>
              <w:right w:val="nil"/>
            </w:tcBorders>
          </w:tcPr>
          <w:p w:rsidR="00AC3AF0" w:rsidRPr="00B917C5" w:rsidRDefault="00AC3AF0" w:rsidP="00E15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bottom w:val="nil"/>
              <w:right w:val="nil"/>
            </w:tcBorders>
          </w:tcPr>
          <w:p w:rsidR="00AC3AF0" w:rsidRPr="00B917C5" w:rsidRDefault="00AC3AF0" w:rsidP="00E15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первой помощи при травмах, ранениях и поражениях, прочих состояниях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AC3AF0">
        <w:tc>
          <w:tcPr>
            <w:tcW w:w="6521" w:type="dxa"/>
            <w:gridSpan w:val="2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6521" w:type="dxa"/>
            <w:gridSpan w:val="2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1. Организационно-правовые аспекты оказания первой помощи: понятие о видах ДТП, структуре и особенностях дорожно-транспортного травматизма; организация и виды помощи пострадавшим в ДТП; организация оказания первой помощи пострадавшим в ДТП в Российской Федерации; нормативная правовая база, определяющая права, обязанности и ответственность участников дорожного движения при оказании первой помощи; современные наборы средств и устройств, использующиеся для оказания первой помощи пострадавшим в ДТП (аптечки, укладки, наборы, комплекты); аптечка для оказания первой помощи с применением медицинских изделий пострадавшим в дорожно-транспортных происшествиях (автомобильная), основные компоненты, их назначение; порядок оказания первой помощи в случае ДТП; обеспечение безопасных условий для оказания первой помощи; простейшие меры профилактики инфекционных заболеваний при оказании первой помощи; способы извлечения пострадавших из автомобиля и их перемещения в безопасное место; приоритетность оказания первой помощи; основные правила вызова скорой медицинской помощи, других специальных служб, сотрудники которых принимают участие в ликвидации последствий ДТП.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 Оказание первой помощи при наружных кровотечениях: кровотечение, признаки кровопотери; признаки наружного кровотечения; обзорный осмотр пострадавшего в ДТП; способы временной остановки наружного кровотечения; прямое давление на рану; наложение давящей повязки; особенности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наложения давящей повязки при наличии инородного тела в ране; наложение кровоостанавливающего жгута; последовательность выполнения мероприятий по остановке кровотечения; остановка кровотечения при ранении головы, шеи, грудной клетки, живота и таза, конечностей и смежных зон.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Практическое занятие: отработка проведения обзорного осмотра пострадавшего; отработка последовательности и приёмов временной остановки наружного кровотечения при ранении головы, шеи, груди, живота, конечностей и смежных зон с помощью прямого давления; отработка наложения давящей повязки при ранении головы, груди, живота, конечностей и смежных зон; отработка приёмов наложения табельных и импровизированных кровоостанавливающих жгутов разных конструкций при ранении конечностей; отработка приёмов наложения давящей повязки с фиксацией инородного предмета в ране живота, груди, конечностей.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3. Оказание первой помощи при отсутствии сознания, остановке дыхания и кровообращения: причины нарушения дыхания и кровообращения при ДТП; признаки жизни и способы их определения; последовательность и техника проведения сердечно-легочной реанимации; прекращение сердечно-легочной реанимации; ошибки и осложнения, возникающие при выполнении реанимационных мероприятий; поддержание проходимости дыхательных путей; особенности сердечно-легочной реанимации у детей; использование автоматического наружного дефибриллятора (при наличии); нарушение проходимости верхних дыхательных путей, вызванном инородным телом, особенности оказания первой помощи тучному пострадавшему, беременной женщине и ребенку; первая помощь при иных угрожающих жизни и здоровью нарушениях дыхания.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Практическое занятие: отработка последовательности выполнения реанимационных мероприятий; оценка обстановки на месте ДТП; отработка навыков определения сознания у пострадавшего; отработка приёмов восстановления проходимости верхних дыхательных путей; оценка признаков жизни у пострадавшего; отработка вызова скорой медицинской помощи, других специальных служб; отработка приёмов давления руками на грудину пострадавшего; отработка приёмов искусственного дыхания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рот ко рту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рот к носу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с применением устройств для искусственного дыхания; отработка приёма перевода пострадавшего в устойчивое боковое положение; отработка приёмов удаления инородного тела из верхних дыхательных путей пострадавшего.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4. Оказание первой помощи при травмах, ранениях и поражениях, прочих состояниях: цель, последовательность и техника подробного осмотра и опроса пострадавшего в ДТП; травмы, ранения, поражения и прочие состояния, с которыми может столкнуться участник дорожного движения; травмы головы;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травмы шеи; травмы грудной клетки, особенности наложения повязок при травме груди, наложение окклюзионной (герметизирующей) повязки; травмы живота и таза, особенности наложения повязок на рану при выпадении органов брюшной полости, при наличии инородного тела в ране; травмы конечностей; травмы позвоночника; поражения, вызванные термическими факторами; поверхностные и глубокие термические ожоги; ожог верхних дыхательных путей; перегревание; отморожения; переохлаждения; поражения, вызванные химическими факторами; поражения, вызванные электрическими факторами; воздействие излучения; отравления; укусы и ужаливания ядовитых животных; судорожный приступ с потерей сознания; помощь пострадавшему в принятии лекарственных препаратов; придание и поддержание оптимального положения тела пострадавшего в ДТП; контроль состояния пострадавшего; психологическая поддержка пострадавшего; транспортировка пострадавшего с места ДТП; передача пострадавшего выездной бригаде скорой медицинской помощи, медицинской организации, специальным службам.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Практическое занятие: проведение подробного осмотра пострадавшего; отработка наложения окклюзионной (герметизирующей) повязки при ранении грудной клетки; отработка приёмов наложения повязок при наличии инородного предмета в ране живота, груди, конечностей; отработка приёмов первой помощи при переломах, иммобилизация (подручными средствами, аутоиммобилизация, с использованием медицинских изделий); отработка приёмов фиксации шейного отдела позвоночника; отработка приёмов наложения повязок при ожогах различных областей тела, применение местного охлаждения; отработка приёмов наложения термоизолирующей повязки при отморожениях; отработка приёмов придания оптимального положения тела пострадавшему при отсутствии сознания, травмах различных областей тела, значительной кровопотере; отработка приёмов экстренного извлечения пострадавшего из автомобиля, отработка основных приёмов (пострадавший в сознании, пострадавший без сознания); отработка приёмов перемещения пострадавших на руках одним, двумя и более участниками оказания первой помощи, отработка приемов перемещения пострадавших с травмами головы, шеи, груди, живота, таза, конечностей и позвоночника; отработка приёмов оказания психологической поддержки пострадавшим при различных острых стрессовых реакциях, способы самопомощи в экстремальных ситуациях. Решение ситуационных задач в режиме реального времени по оказанию первой помощи пострадавшим в ДТП с различными повреждениями (травмами, потерей сознания, отсутствием признаков жизни и с другими состояниями, требующими оказания первой помощи) с использованием аптечки для оказания первой помощи с применением медицинских изделий пострадавшим в дорожно-транспортных происшествиях (автомобильной).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Промежуточная аттестация (зачёт). Решение ситуационных задач по оказанию первой помощи пострадавшим в дорожно-транспортном происшествии. Контроль знаний и умений.</w:t>
      </w:r>
    </w:p>
    <w:p w:rsidR="00AC3AF0" w:rsidRPr="00B917C5" w:rsidRDefault="00AC3AF0" w:rsidP="00AC3A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</w:rPr>
        <w:t>Литература:</w:t>
      </w:r>
    </w:p>
    <w:p w:rsidR="00AC3AF0" w:rsidRPr="00B917C5" w:rsidRDefault="00AC3AF0" w:rsidP="00AC3AF0">
      <w:pPr>
        <w:tabs>
          <w:tab w:val="right" w:pos="10205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Федеральный закон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основах охраны здоровья граждан в Российской Федерации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21.11.2011 № 323-ФЗ.</w:t>
      </w: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Приказ Минздрава России от 03.05.2024 № 220н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оказания первой помощи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3. Николенко В.Н. Первая помощь при дорожно-транспортном происшествии. Базовый цикл. Учебник водителя транспортных средств всех категорий и подкатегорий </w:t>
      </w: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/ В.Н. Николенко, Г.М. Кавалерский, А.В. Гаркави. — М.: Академия. — 2-е изд., стер. — 176 с.</w:t>
      </w:r>
    </w:p>
    <w:p w:rsidR="009225A8" w:rsidRPr="00B917C5" w:rsidRDefault="009225A8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C3AF0" w:rsidRPr="00B917C5" w:rsidRDefault="00AC3AF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FC181D" w:rsidRPr="00B917C5" w:rsidRDefault="00B350AC" w:rsidP="00705C2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.2. Специальный</w:t>
      </w:r>
      <w:r w:rsidR="00FC181D" w:rsidRPr="00B917C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цикл</w:t>
      </w:r>
      <w:r w:rsidR="00FC181D" w:rsidRPr="00B917C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316F93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 п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рограммы</w:t>
      </w:r>
    </w:p>
    <w:p w:rsidR="00FC181D" w:rsidRPr="00B917C5" w:rsidRDefault="00B350AC" w:rsidP="00705C29">
      <w:pPr>
        <w:widowControl w:val="0"/>
        <w:tabs>
          <w:tab w:val="left" w:pos="182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.2.1. Учебный</w:t>
      </w:r>
      <w:r w:rsidR="00FC181D" w:rsidRPr="00B917C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="00FC181D" w:rsidRPr="00B917C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Устройство</w:t>
      </w:r>
      <w:r w:rsidR="00FC181D" w:rsidRPr="00B917C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FC181D" w:rsidRPr="00B917C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техническое</w:t>
      </w:r>
      <w:r w:rsidR="00FC181D" w:rsidRPr="00B917C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обслуживание</w:t>
      </w:r>
      <w:r w:rsidR="00FC181D" w:rsidRPr="00B917C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транспортных средств</w:t>
      </w:r>
      <w:r w:rsidR="00FC181D"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категории</w:t>
      </w:r>
      <w:r w:rsidR="00FC181D"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13B87" w:rsidRPr="00B917C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FC181D"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как</w:t>
      </w:r>
      <w:r w:rsidR="00FC181D"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объектов</w:t>
      </w:r>
      <w:r w:rsidR="00FC181D"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управления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C181D" w:rsidRPr="00B917C5" w:rsidRDefault="00FC181D" w:rsidP="00AC3AF0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Распределение</w:t>
      </w:r>
      <w:r w:rsidRPr="00B91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</w:t>
      </w:r>
      <w:r w:rsidRPr="00B91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разделам</w:t>
      </w:r>
      <w:r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темам</w:t>
      </w:r>
    </w:p>
    <w:p w:rsidR="00FC181D" w:rsidRPr="00B917C5" w:rsidRDefault="00FC181D" w:rsidP="00AC3AF0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="005A5127" w:rsidRPr="00B917C5"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850"/>
        <w:gridCol w:w="1276"/>
        <w:gridCol w:w="1276"/>
      </w:tblGrid>
      <w:tr w:rsidR="00B917C5" w:rsidRPr="00B917C5" w:rsidTr="006604A4">
        <w:tc>
          <w:tcPr>
            <w:tcW w:w="709" w:type="dxa"/>
            <w:vMerge w:val="restart"/>
            <w:vAlign w:val="center"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</w:t>
            </w:r>
          </w:p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 w:val="restart"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3402" w:type="dxa"/>
            <w:gridSpan w:val="3"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682AD9">
        <w:tc>
          <w:tcPr>
            <w:tcW w:w="709" w:type="dxa"/>
            <w:vMerge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52" w:type="dxa"/>
            <w:gridSpan w:val="2"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682AD9">
        <w:tc>
          <w:tcPr>
            <w:tcW w:w="709" w:type="dxa"/>
            <w:vMerge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 занятия</w:t>
            </w:r>
          </w:p>
        </w:tc>
        <w:tc>
          <w:tcPr>
            <w:tcW w:w="1276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 занятия</w:t>
            </w:r>
          </w:p>
        </w:tc>
      </w:tr>
      <w:tr w:rsidR="00B917C5" w:rsidRPr="00B917C5" w:rsidTr="006604A4">
        <w:trPr>
          <w:trHeight w:val="204"/>
        </w:trPr>
        <w:tc>
          <w:tcPr>
            <w:tcW w:w="9923" w:type="dxa"/>
            <w:gridSpan w:val="5"/>
          </w:tcPr>
          <w:p w:rsidR="00682AD9" w:rsidRPr="00B917C5" w:rsidRDefault="00682AD9" w:rsidP="00E15D86">
            <w:pPr>
              <w:numPr>
                <w:ilvl w:val="2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Устройство транспортных средств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Общее устройство транспортных средств категории 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Кузов автомобиля, рабочее место водителя, системы пассивной безопасности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устройство и работа двигателя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3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3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устройство трансмиссии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Назначение и состав ходовой части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устройство и принцип работы тормозных систем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устройство и принцип работы системы рулевого управления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Электронные системы управления автомобилем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потребители электрической энергии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устройство прицепов и тягово-сцепных устройств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033A96">
        <w:tc>
          <w:tcPr>
            <w:tcW w:w="6521" w:type="dxa"/>
            <w:gridSpan w:val="2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</w:tcPr>
          <w:p w:rsidR="006604A4" w:rsidRPr="00B917C5" w:rsidRDefault="006604A4" w:rsidP="00E15D86">
            <w:pPr>
              <w:pStyle w:val="affc"/>
              <w:jc w:val="center"/>
            </w:pPr>
            <w:r w:rsidRPr="00B917C5">
              <w:t>12</w:t>
            </w:r>
          </w:p>
        </w:tc>
        <w:tc>
          <w:tcPr>
            <w:tcW w:w="1276" w:type="dxa"/>
          </w:tcPr>
          <w:p w:rsidR="006604A4" w:rsidRPr="00B917C5" w:rsidRDefault="006604A4" w:rsidP="00E15D86">
            <w:pPr>
              <w:pStyle w:val="affc"/>
              <w:jc w:val="center"/>
            </w:pPr>
            <w:r w:rsidRPr="00B917C5">
              <w:t>12</w:t>
            </w:r>
          </w:p>
        </w:tc>
        <w:tc>
          <w:tcPr>
            <w:tcW w:w="1276" w:type="dxa"/>
          </w:tcPr>
          <w:p w:rsidR="006604A4" w:rsidRPr="00B917C5" w:rsidRDefault="006604A4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rPr>
          <w:trHeight w:val="297"/>
        </w:trPr>
        <w:tc>
          <w:tcPr>
            <w:tcW w:w="9923" w:type="dxa"/>
            <w:gridSpan w:val="5"/>
            <w:vAlign w:val="center"/>
          </w:tcPr>
          <w:p w:rsidR="006604A4" w:rsidRPr="00B917C5" w:rsidRDefault="006604A4" w:rsidP="00E15D86">
            <w:pPr>
              <w:numPr>
                <w:ilvl w:val="2"/>
                <w:numId w:val="3"/>
              </w:numPr>
              <w:spacing w:after="0" w:line="240" w:lineRule="auto"/>
              <w:ind w:right="4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Техническое обслуживание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812" w:type="dxa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 технического обслуживания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812" w:type="dxa"/>
          </w:tcPr>
          <w:p w:rsidR="006604A4" w:rsidRPr="00B917C5" w:rsidRDefault="006604A4" w:rsidP="00E15D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Меры безопасности и защиты окружающей природной среды при эксплуатации транспортного средства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812" w:type="dxa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Устранение неисправностей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6604A4">
        <w:tc>
          <w:tcPr>
            <w:tcW w:w="6521" w:type="dxa"/>
            <w:gridSpan w:val="2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6604A4">
        <w:tc>
          <w:tcPr>
            <w:tcW w:w="6521" w:type="dxa"/>
            <w:gridSpan w:val="2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6604A4">
        <w:tc>
          <w:tcPr>
            <w:tcW w:w="6521" w:type="dxa"/>
            <w:gridSpan w:val="2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Раздел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Устройство транспортных средств. </w:t>
      </w: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1.1.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Общее устройство транспортных средств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назначение и общее устройство транспортных средств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назначение, расположение и взаимодействие основных агрегатов, узлов, механизмов и систем; краткие технические характеристики транспортных средств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 классификация транспортных средств по типу и рабочему объему двигателя, общей компоновке и типу кузова; особенности устройства и эксплуатации электромобилей.</w:t>
      </w: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Тема 1.2.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Кузов автомобиля, рабочее место водителя, системы пассивной безопасности: общее устройство кузова; основные типы кузовов; компоненты кузова; шумоизоляция, остекление, люки, противосолнечные козырьки, замки дверей, стеклоподъемники; системы обеспечения комфортных условий для водителя и пассажиров; система вентиляции и отопления; климатическая установка; системы очистки и обогрева стекол; очистители и омыватели фар головного света; системы регулировки и обогрева зеркал заднего вида; низкозамерзающие жидкости, применяемые в системе стеклоомывателей; рабочее место водителя; назначение и расположение органов управления, контрольно-измерительных приборов, индикаторов, звуковых сигнализаторов и сигнальных ламп; особенности устройства органов управления электромобилем: порядок работы с бортовым компьютером и навигационной системой; устройство вызова экстренных оперативных служб (ЭРА-ГЛОНАСС); системы регулировки взаимного положения сиденья и органов управления автомобилем; системы пассивной безопасности; ремни безопасности (назначение, разновидности и принцип работы); подголовники (назначение и основные виды); система подушек безопасности; конструктивные элементы кузова, снижающие тяжесть последствий дорожно-транспортных происшествий; защита пешеходов; электронное управление системами пассивной безопасности; правила подбора и установки детских удерживающих устройств; система фиксации детских удерживающих устройств ISOFIX; неисправности элементов кузова и систем пассивной безопасности, при наличии которых запрещается эксплуатация транспортного средства.</w:t>
      </w:r>
    </w:p>
    <w:p w:rsidR="00682AD9" w:rsidRPr="00B917C5" w:rsidRDefault="00682AD9" w:rsidP="0022387D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1.3.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Общее устройство и работа двигателя: разновидности и общее устройство автомобильных двигателей; двигатели внутреннего сгорания; тяговые электродвигатели; комбинированные (гибридные) двигательные установки; назначение, устройство и принцип работы двигателя внутреннего сгорания; назначение, устройство, принцип работы и основные неисправности кривошипно-шатунного механизма; назначение, устройство, принцип работы и основные неисправности механизма газораспределения; назначение, устройство, принцип работы и основные неисправности системы охлаждения; тепловой режим двигателя и контроль температуры охлаждающей жидкости; виды охлаждающих жидкостей, их состав и эксплуатационные свойства; ограничения по смешиванию различных типов охлаждающих жидкостей; назначение и принцип работы предпускового подогревателя; назначение, устройство, принцип работы и основные неисправности системы смазки двигателя; контроль давления масла; классификация, основные свойства и правила применения моторных масел; ограничения по смешиванию различных типов масел; назначение, устройство, принцип работы и основные неисправности систем питания двигателей различного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типа (бензинового, дизельного, работающего на газе); виды и сорта автомобильного топлива; понятие об октановом и цетановом числе; зимние и летние сорта дизельного топлива; электронная система управления двигателем; неисправности автомобильных двигателей, при наличии которых запрещается эксплуатация транспортного средства.</w:t>
      </w: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1.4.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Общее устройство трансмиссии: виды автомобильных трансмиссий; схемы трансмиссии транспортных средств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различными приводами; состав и принцип работы механической трансмиссии; назначение сцепления; общее устройство и принцип работы сцепления; общее устройство и принцип работы гидравлического и механического приводов сцепления; основные неисправности сцепления, их признаки и причины; правила эксплуатации сцепления, обеспечивающие его длительную и надежную работу; назначение, общее устройство и принцип работы коробки переключения передач; понятие о передаточном числе и крутящем моменте; схемы управления механическими коробками переключения передач; основные неисправности механической коробки переключения передач, их признаки и причины; основные типы автоматических трансмиссий, их состав и принципы работы; автоматизированные (роботизированные) коробки переключения передач; гидромеханические и бесступенчатые автоматические коробки переключения передач; признаки неисправностей автоматической и автоматизированной (роботизированной) коробки переключения передач; особенности эксплуатации автомобилей с автоматической и автоматизированной (роботизированной) коробками передач; назначение и общее устройство раздаточной коробки; назначение, устройство и работа коробки отбора мощности; устройство механизмов включения раздаточной коробки и коробки отбора мощности; назначение, устройство и работа главной передачи, дифференциала, карданной передачи и приводов управляемых колес; принципиальная схема электрической трансмиссии; маркировка и правила применения трансмиссионных масел и пластичных смазок.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1.5.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Назначение и состав ходовой части: назначение и общее устройство ходовой части автомобиля;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амортизаторов; неисправности подвесок, влияющие на безопасность движения автомобиля; конструкции автомобильных шин, их устройство и маркировка; летние и зимние автомобильные шины; нормы давления воздуха в шинах; система регулирования давления воздуха в шинах; условия эксплуатации, обеспечивающие надежность автомобильных шин; виды и маркировка дисков колес; крепление колес; влияние углов установки колес на безопасность движения автомобиля и интенсивность износа автомобильных шин;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неисправности ходовой части, при наличии которых запрещается эксплуатация транспортного средства.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1.6.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Общее устройство и принцип работы тормозных систем: рабочая и стояночная тормозные системы, их назначение, общее устройство и принцип работы; назначение и общее устройство запасной тормозной системы; электромеханический стояночный тормоз; общее устройство тормозной системы с гидравлическим приводом: работа вакуумного усилителя и тормозных механизмов; тормозные жидкости, их виды, состав и правила применения; ограничения по смешиванию различных типов тормозных жидкостей; неисправности тормозных систем, при наличии которых запрещается эксплуатация транспортного средства.</w:t>
      </w:r>
    </w:p>
    <w:p w:rsidR="00682AD9" w:rsidRPr="00B917C5" w:rsidRDefault="00682AD9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1.7.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Общее устройство и принцип работы системы рулевого управления: назначение систем рулевого управления, типы систем рулевого управления, их общее устройство и принцип работы; требования, предъявляемые к рулевому управлению; общее устройство рулевых механизмов и их разновидностей; общее устройство и принцип работы системы рулевого управления с гидравлическим усилителем; масло, применяемое в гидравлических усилителях рулевого управления; общее устройство и принцип работы системы рулевого управления с электрическим усилителем;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1.8.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Электронные системы управления автомобилем: назначение и общее устройство; принцип работы электронного блока управления, электронных модулей управления, датчиков, приводов; электронное управление отдельными узлами, агрегатами и системами автомобиля; система бортовой диагностики с функцией самодиагностики, назначение и принцип работы систем, улучшающих курсовую устойчивость и управляемость автомобиля; система курсовой устойчивости, антиблокировочная система тормозов (далее – АБС), антипробуксовочная (противобуксовочная) система, система распределения тормозных усилий, система электронной блокировки дифференциала; дополнительные функции системы курсовой устойчивости; системы – ассистенты водителя; ассистент движения на спуске, ассистент трогания на подъеме, динамический ассистент трогания с места, функция автоматического включения стояночного тормоза, функция просушивания тормозов, ассистент рулевой коррекции, адаптивный круиз-контроль, системы экстренного торможения, система сканирования пространства перед автомобилем, ассистент движения по полосе, ассистент смены полосы движения, системы помощи при парковке, в том числе иные автоматизированные системы управления автомобилем.</w:t>
      </w: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Тема 1.9.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Источники и потребители электрической энергии: стартерные и тяговые аккумуляторные батареи, их назначение, общее устройство и маркировка; правила эксплуатации аккумуляторных батарей; состав электролита и меры безопасности при его приготовлении; бортовое зарядное устройство; меры электробезопасности при зарядке тяговых аккумуляторных батарей; назначение, общее устройство и принцип работы генератора; признаки неисправности генератора; назначение, общее устройство и принцип работы стартера; признаки неисправности стартера; система запуска двигателя; назначение системы зажигания; разновидности систем зажигания, их электрические схемы; устройство и принцип работы приборов бесконтактной и микропроцессорной систем зажигания; электронные системы управления микропроцессорной системой зажигания; общее устройство и принцип работы внешних световых приборов и звуковых сигналов; корректор направления света фар; система активного головного света; ассистент дальнего света; неисправности приборов электрооборудования, при наличии которых запрещается эксплуатация транспортного средства.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82AD9" w:rsidRPr="00B917C5" w:rsidRDefault="00682AD9" w:rsidP="0022387D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1.10.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Общее устройство прицепов и тягово-сцепных устройств: классификация прицепов; краткие технические характеристики прицепов категории О1; общее устройство прицепа; тормозная система прицепа; электрооборудование прицепа; назначение и устройство узла сцепки; способы фиксации страховочных тросов (цепей); назначение, устройство и разновидности тягово-сцепных устройств тягачей; оборудование автомобиля тягово-сцепным устройством; неисправности, при наличии которых запрещается эксплуатация прицепа.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DB2F82" w:rsidRPr="00B917C5" w:rsidRDefault="00682AD9" w:rsidP="006604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Раздел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Техническое </w:t>
      </w:r>
      <w:r w:rsidR="00DB2F8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обслуживание.</w:t>
      </w:r>
    </w:p>
    <w:p w:rsidR="00682AD9" w:rsidRPr="00B917C5" w:rsidRDefault="00DB2F82" w:rsidP="006604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2.1.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Система технического обслуживания: сущность и общая характеристика системы технического обслуживания и ремонта транспортных средств; виды и периодичность технического обслуживания автомобилей и прицепов; организации, осуществляющие техническое обслуживание транспортных средств; назначение и содержание сервисной книжки; контрольный осмотр и ежедневное техническое обслуживание автомобиля и прицепа; технический осмотр транспортных средств, его назначение, периодичность и порядок проведения; организации, осуществляющие технический осмотр транспортных средств; подготовка транспортного средства к техническому осмотру; содержание диагностической карты.</w:t>
      </w:r>
    </w:p>
    <w:p w:rsidR="00682AD9" w:rsidRPr="00B917C5" w:rsidRDefault="00682AD9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2.2.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противопожарная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безопасность на автозаправочных станциях; меры по защите окружающей природной среды при эксплуатации транспортного средства.</w:t>
      </w:r>
    </w:p>
    <w:p w:rsidR="00682AD9" w:rsidRPr="00B917C5" w:rsidRDefault="00682AD9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2.3.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Устранение неисправностей: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тормозной жидкости в гидроприводе сцепления и тормозной системы; проверка состояния аккумуляторной батареи; проверка и доведение до нормы давления воздуха в шинах колес; снятие и установка колеса; снятие и установка аккумуляторной батареи; снятие и установка электроламп; снятие и установка плавкого предохранителя.</w:t>
      </w:r>
    </w:p>
    <w:p w:rsidR="003B25AC" w:rsidRPr="00B917C5" w:rsidRDefault="003B25AC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Практическое занятие проводится на учебном транспортном средстве.</w:t>
      </w:r>
    </w:p>
    <w:p w:rsidR="00682AD9" w:rsidRPr="00B917C5" w:rsidRDefault="00705C29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>Промежуточная аттестация (зачёт). Решение ситуационных задач по контрольному осмотру, ежедневному техническому обслуживанию и определению неисправностей, влияющих на безопасность движения транспортного средства. Контроль знаний и умений.</w:t>
      </w:r>
    </w:p>
    <w:p w:rsidR="00682AD9" w:rsidRPr="00B917C5" w:rsidRDefault="00682AD9" w:rsidP="0022387D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682AD9" w:rsidRPr="00B917C5" w:rsidRDefault="009141DB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Майборода О.В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 Устройство и техническое обслуживание транспортных средств категори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B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объектов управления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О.В. Майборода</w:t>
      </w:r>
      <w:r w:rsidR="004674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А.А. 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Степанов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 –</w:t>
      </w:r>
      <w:r w:rsidR="004674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М.: 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</w:t>
      </w:r>
      <w:r w:rsidR="00421C0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26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 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AF5D2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</w:t>
      </w:r>
    </w:p>
    <w:p w:rsidR="00421C06" w:rsidRPr="00B917C5" w:rsidRDefault="00421C06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Степанов А.А. Устройство автомобилей / А.А. Степанов. – М.: 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2026. – 304 с.</w:t>
      </w:r>
    </w:p>
    <w:p w:rsidR="00682AD9" w:rsidRPr="00B917C5" w:rsidRDefault="00682AD9" w:rsidP="0022387D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Электронные учебно-наглядные пособия:</w:t>
      </w:r>
    </w:p>
    <w:p w:rsidR="00421C06" w:rsidRPr="00B917C5" w:rsidRDefault="009141DB" w:rsidP="00421C0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 </w:t>
      </w:r>
      <w:r w:rsidR="00421C06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Степанов А. А. Устройство автомобилей: учебное издание / Степанов А. А. - Москва: Академия, 2026. –  304 c. (Профессии среднего профессионального образования). – - URL: https://academia-moscow.ru – Режим доступа: Электронная библиотека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="00421C06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Academia-moscow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421C06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E10284" w:rsidRPr="00B917C5" w:rsidRDefault="00E10284" w:rsidP="00421C0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Электронные видеолекции. Курс лекций по учебному предмету</w:t>
      </w:r>
      <w:r w:rsidRPr="00B917C5">
        <w:rPr>
          <w:rFonts w:ascii="Times New Roman" w:hAnsi="Times New Roman" w:cs="Times New Roman"/>
          <w:sz w:val="28"/>
          <w:szCs w:val="28"/>
        </w:rPr>
        <w:t xml:space="preserve"> </w:t>
      </w:r>
      <w:r w:rsidR="00471188" w:rsidRPr="00B917C5">
        <w:rPr>
          <w:rFonts w:ascii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Устройство и техническое обслуживание транспортных средств категорий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B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ВЕ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как объектов управления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BA6467" w:rsidRPr="00B917C5" w:rsidRDefault="00BA6467" w:rsidP="0022387D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21C06" w:rsidRPr="00B917C5" w:rsidRDefault="00421C06">
      <w:pP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 w:type="page"/>
      </w:r>
    </w:p>
    <w:p w:rsidR="00682AD9" w:rsidRPr="00B917C5" w:rsidRDefault="00682AD9" w:rsidP="009F46C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4.2.2. Учебный предмет </w:t>
      </w:r>
      <w:r w:rsidR="00471188"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Основы управления транспортными средствами категории </w:t>
      </w:r>
      <w:r w:rsidR="00471188"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B</w:t>
      </w:r>
      <w:r w:rsidR="00471188"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682AD9" w:rsidRPr="00B917C5" w:rsidRDefault="00682AD9" w:rsidP="0022387D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Распределение учебных часов по разделам и темам</w:t>
      </w:r>
    </w:p>
    <w:p w:rsidR="00682AD9" w:rsidRPr="00B917C5" w:rsidRDefault="0093629B" w:rsidP="009F46C6">
      <w:pPr>
        <w:spacing w:line="276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Таблица 8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5419"/>
        <w:gridCol w:w="992"/>
        <w:gridCol w:w="1276"/>
        <w:gridCol w:w="1417"/>
      </w:tblGrid>
      <w:tr w:rsidR="00B917C5" w:rsidRPr="00B917C5" w:rsidTr="001B5C15">
        <w:tc>
          <w:tcPr>
            <w:tcW w:w="819" w:type="dxa"/>
            <w:vMerge w:val="restart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r w:rsidR="007C14FF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r w:rsidR="001B5C15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</w:t>
            </w:r>
          </w:p>
        </w:tc>
        <w:tc>
          <w:tcPr>
            <w:tcW w:w="5419" w:type="dxa"/>
            <w:vMerge w:val="restart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3685" w:type="dxa"/>
            <w:gridSpan w:val="3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1B5C15">
        <w:tc>
          <w:tcPr>
            <w:tcW w:w="819" w:type="dxa"/>
            <w:vMerge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9" w:type="dxa"/>
            <w:vMerge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93" w:type="dxa"/>
            <w:gridSpan w:val="2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1B5C15">
        <w:tc>
          <w:tcPr>
            <w:tcW w:w="819" w:type="dxa"/>
            <w:vMerge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9" w:type="dxa"/>
            <w:vMerge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</w:t>
            </w:r>
            <w:r w:rsidR="007C14FF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ческие</w:t>
            </w:r>
            <w:r w:rsidR="007C14FF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417" w:type="dxa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</w:t>
            </w:r>
            <w:r w:rsidR="007C14FF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ческие</w:t>
            </w:r>
            <w:r w:rsidR="007C14FF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</w:tr>
      <w:tr w:rsidR="00B917C5" w:rsidRPr="00B917C5" w:rsidTr="00E15D86">
        <w:trPr>
          <w:trHeight w:val="299"/>
        </w:trPr>
        <w:tc>
          <w:tcPr>
            <w:tcW w:w="819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9" w:type="dxa"/>
          </w:tcPr>
          <w:p w:rsidR="00682AD9" w:rsidRPr="00B917C5" w:rsidRDefault="00682AD9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</w:t>
            </w:r>
            <w:r w:rsidR="009F46C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ё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управления транспортным средством</w:t>
            </w:r>
          </w:p>
        </w:tc>
        <w:tc>
          <w:tcPr>
            <w:tcW w:w="992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E15D86">
        <w:trPr>
          <w:trHeight w:val="472"/>
        </w:trPr>
        <w:tc>
          <w:tcPr>
            <w:tcW w:w="819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9" w:type="dxa"/>
          </w:tcPr>
          <w:p w:rsidR="00682AD9" w:rsidRPr="00B917C5" w:rsidRDefault="00682AD9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Управление транспортным средством в штатных ситуациях </w:t>
            </w:r>
          </w:p>
        </w:tc>
        <w:tc>
          <w:tcPr>
            <w:tcW w:w="992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82AD9" w:rsidRPr="00B917C5" w:rsidRDefault="00E15D8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682AD9" w:rsidRPr="00B917C5" w:rsidRDefault="00E15D8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E15D86">
        <w:trPr>
          <w:trHeight w:val="622"/>
        </w:trPr>
        <w:tc>
          <w:tcPr>
            <w:tcW w:w="819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9" w:type="dxa"/>
          </w:tcPr>
          <w:p w:rsidR="00682AD9" w:rsidRPr="00B917C5" w:rsidRDefault="00682AD9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</w:t>
            </w:r>
            <w:r w:rsidR="00E15D8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равление транспортным средством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нештатных ситуациях.</w:t>
            </w:r>
            <w:r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E15D86">
        <w:trPr>
          <w:trHeight w:val="255"/>
        </w:trPr>
        <w:tc>
          <w:tcPr>
            <w:tcW w:w="6238" w:type="dxa"/>
            <w:gridSpan w:val="2"/>
            <w:vAlign w:val="center"/>
          </w:tcPr>
          <w:p w:rsidR="009F46C6" w:rsidRPr="00B917C5" w:rsidRDefault="009F46C6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992" w:type="dxa"/>
            <w:vAlign w:val="center"/>
          </w:tcPr>
          <w:p w:rsidR="009F46C6" w:rsidRPr="00B917C5" w:rsidRDefault="009F46C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9F46C6" w:rsidRPr="00B917C5" w:rsidRDefault="009F46C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9F46C6" w:rsidRPr="00B917C5" w:rsidRDefault="009F46C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E15D86">
        <w:tc>
          <w:tcPr>
            <w:tcW w:w="6238" w:type="dxa"/>
            <w:gridSpan w:val="2"/>
          </w:tcPr>
          <w:p w:rsidR="00682AD9" w:rsidRPr="00B917C5" w:rsidRDefault="00682AD9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F46C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682AD9" w:rsidRPr="00B917C5" w:rsidRDefault="009F46C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682AD9" w:rsidRPr="00B917C5" w:rsidRDefault="00682AD9" w:rsidP="00223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82AD9" w:rsidRPr="00B917C5" w:rsidRDefault="00682AD9" w:rsidP="0022387D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Приемы управления транспортным средством: рабочее место водителя; оптимальная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 техника руления, обеспечивающая сохранение обратной связи о положении управляемых колес; силовой и скоростной способы руления; техника выполнения операций с органами управления скоростью, сцеплением, тормозом; правила пользования сцеплением, обеспечивающие его длительную и надежную работу; порядок пуска двигателя в различных температурных условиях; порядок действий органами управления при трогании с места, разгоне с последовательным переключением передач в восходящем порядке, снижении скорости движения с переключением передач в нисходящем порядке, торможении двигателем; выбор оптимальной передачи при различных скоростях движения; способы торможения в штатных и нештатных ситуациях; особенности управления транспортным средством при наличии АБС; особенности управления электромобилем; особенности управления транспортным средством с автоматической трансмиссией; особенности управления транспортным средством с высокой степенью автоматизации.</w:t>
      </w:r>
    </w:p>
    <w:p w:rsidR="00682AD9" w:rsidRPr="00B917C5" w:rsidRDefault="00682AD9" w:rsidP="0022387D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 выбор оптимальной скорости, ускорения, дистанции и бокового интервала в транспортном потоке; расположение транспортного средства на проезжей части в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смены полосы движения; порядок выполнения обгона и опережения; определение целесообразности обгона и опережения; условия безопасного выполнения обгона и опережения; встречный разъезд; 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 порядок движения в жилых зонах; особенности управления транспортным средством при движении по автомагистралям, а также при въезде на автомагистрали и съезде с них; управление транспортным средством в горной местности, на крутых подъемах и спусках, при движении по опасным участкам дорог (сужение проезжей части, свежеуложенное покрытие дороги, битумные и гравийные покрытия); меры предосторожности при движении по ремонтируемым участкам дорог; ограждения ремонтируемых участков дорог, применяемые предупредительные и световые сигналы; управление транспортным средством при движении в условиях недостаточной видимости (темное время суток, туман, дождь, снегопад): особенности управления транспортным средством при движении по дороге с низким коэффициентом сцепления дорожного покрытия (в гололедицу); пользование зимними дорогами (зимниками); движение по ледовым переправам; движение по бездорожью; управление транспортным средством при движении с прицепом и при буксировке механических транспортных средств; перевозка пассажиров в легковых и грузовых автомобилях; создание условий для безопасной перевозки детей различного возраста; ограничения по перевозке детей в различных транспортных средствах; приспособления для перевозки животных; перевозка грузов в легковых и грузовых автомобилях: оптимальное размещение и крепление перевозимого груза; особенности управления транспортным средством в зависимости от характеристик перевозимого груза. Решение ситуационных задач.</w:t>
      </w:r>
    </w:p>
    <w:p w:rsidR="00682AD9" w:rsidRPr="00B917C5" w:rsidRDefault="00682AD9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3.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Управление транспортным средством в нештатных ситуациях: 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 действия водителя при блокировке колес в процессе экстренного торможения; объезд препятствия как средство предотвращения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наезда; занос и снос транспортного средства, причины их возникновения; действия водителя по предотвращению и прекращению заноса и сноса переднеприводного, заднеприводного и полноприводного транспортного средства; действия водителя с учетом типа привода транспортного средства при превышении безопасной скорости на входе в поворот; действия водителя при угрозе столкновения; действия водителя при отказе рабочего тормоза, усилителя руля, разрыве шины в движении, отрыве рулевых тяг привода рулевого управления; действия водителя при возгорании и падении транспортного средства в воду. Решение ситуационных задач.</w:t>
      </w:r>
    </w:p>
    <w:p w:rsidR="009F46C6" w:rsidRPr="00B917C5" w:rsidRDefault="009F46C6" w:rsidP="009F46C6">
      <w:pPr>
        <w:tabs>
          <w:tab w:val="left" w:pos="9295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(зачёт)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Решение тематических задач по темам </w:t>
      </w:r>
    </w:p>
    <w:p w:rsidR="00682AD9" w:rsidRPr="00B917C5" w:rsidRDefault="009F46C6" w:rsidP="009F46C6">
      <w:pPr>
        <w:tabs>
          <w:tab w:val="left" w:pos="929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1–3. Контроль знаний и умений.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682AD9" w:rsidRPr="00B917C5" w:rsidRDefault="00682AD9" w:rsidP="009F46C6">
      <w:pPr>
        <w:tabs>
          <w:tab w:val="left" w:pos="5928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682AD9" w:rsidRPr="00B917C5" w:rsidRDefault="001B5C15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Майборода О.В. Основы управления автотранспортны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ми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средств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ами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категорий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Специальный цикл : учебник водителя транспортных средств категорий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О.В. Майборода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 –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М.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144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 </w:t>
      </w:r>
    </w:p>
    <w:p w:rsidR="00682AD9" w:rsidRPr="00B917C5" w:rsidRDefault="00682AD9" w:rsidP="009F46C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Электронные учебно-наглядные пособия:</w:t>
      </w:r>
    </w:p>
    <w:p w:rsidR="00682AD9" w:rsidRPr="00B917C5" w:rsidRDefault="00E10284" w:rsidP="009F46C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 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ИМСО. Модуль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Основы управления автотранспортными средствами категорий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682AD9" w:rsidRPr="00B917C5" w:rsidRDefault="00E10284" w:rsidP="009F46C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ИМСО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Модуль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Электронная доска для визуального моделирования, анализа и разбора дорожных ситуаций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9225A8" w:rsidRPr="00B917C5" w:rsidRDefault="00E10284" w:rsidP="009F46C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 Электронные видеолекции. Курс лекций по учебному предмету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Основы управления автотранспортными средствами категорий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="00682AD9" w:rsidRPr="00B917C5">
        <w:rPr>
          <w:rFonts w:ascii="Calibri" w:eastAsia="Calibri" w:hAnsi="Calibri" w:cs="Times New Roman"/>
        </w:rPr>
        <w:t xml:space="preserve"> </w:t>
      </w:r>
    </w:p>
    <w:p w:rsidR="009F46C6" w:rsidRPr="00B917C5" w:rsidRDefault="009F46C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2E2211" w:rsidRPr="00B917C5" w:rsidRDefault="002E2211" w:rsidP="00705C2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4.3. Профессиональный</w:t>
      </w:r>
      <w:r w:rsidRPr="00B917C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цикл</w:t>
      </w:r>
      <w:r w:rsidRPr="00B917C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B61C24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рограммы</w:t>
      </w:r>
    </w:p>
    <w:p w:rsidR="002E2211" w:rsidRPr="00B917C5" w:rsidRDefault="002E2211" w:rsidP="00705C29">
      <w:pPr>
        <w:widowControl w:val="0"/>
        <w:tabs>
          <w:tab w:val="left" w:pos="182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3607EC" w:rsidRPr="00B917C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.1. Учебный</w:t>
      </w:r>
      <w:r w:rsidRPr="00B917C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Pr="00B917C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Организация и выполнение грузовых перевозок автомобильным транспортом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E2211" w:rsidRPr="00B917C5" w:rsidRDefault="002E2211" w:rsidP="0022387D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Распределение</w:t>
      </w:r>
      <w:r w:rsidRPr="00B91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</w:t>
      </w:r>
      <w:r w:rsidRPr="00B91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разделам</w:t>
      </w:r>
      <w:r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темам</w:t>
      </w:r>
    </w:p>
    <w:p w:rsidR="0093629B" w:rsidRPr="00B917C5" w:rsidRDefault="002E2211" w:rsidP="00705C29">
      <w:pPr>
        <w:spacing w:line="276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Таблица </w:t>
      </w:r>
      <w:r w:rsidR="006C4C64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9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5815"/>
        <w:gridCol w:w="851"/>
        <w:gridCol w:w="1130"/>
        <w:gridCol w:w="1134"/>
      </w:tblGrid>
      <w:tr w:rsidR="00B917C5" w:rsidRPr="00B917C5" w:rsidTr="00221254">
        <w:tc>
          <w:tcPr>
            <w:tcW w:w="880" w:type="dxa"/>
            <w:vMerge w:val="restart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№ тем</w:t>
            </w:r>
          </w:p>
        </w:tc>
        <w:tc>
          <w:tcPr>
            <w:tcW w:w="5815" w:type="dxa"/>
            <w:vMerge w:val="restart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3115" w:type="dxa"/>
            <w:gridSpan w:val="3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221254">
        <w:tc>
          <w:tcPr>
            <w:tcW w:w="880" w:type="dxa"/>
            <w:vMerge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vMerge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4" w:type="dxa"/>
            <w:gridSpan w:val="2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221254">
        <w:tc>
          <w:tcPr>
            <w:tcW w:w="880" w:type="dxa"/>
            <w:vMerge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vMerge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 занятия</w:t>
            </w:r>
          </w:p>
        </w:tc>
        <w:tc>
          <w:tcPr>
            <w:tcW w:w="1134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 занятия</w:t>
            </w:r>
          </w:p>
        </w:tc>
      </w:tr>
      <w:tr w:rsidR="00B917C5" w:rsidRPr="00B917C5" w:rsidTr="006B0549">
        <w:trPr>
          <w:trHeight w:val="518"/>
        </w:trPr>
        <w:tc>
          <w:tcPr>
            <w:tcW w:w="880" w:type="dxa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5" w:type="dxa"/>
          </w:tcPr>
          <w:p w:rsidR="00221254" w:rsidRPr="00B917C5" w:rsidRDefault="00221254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Нормативные правовые акты, определяющие порядок перевозки грузов автомобильным транспортом </w:t>
            </w:r>
          </w:p>
        </w:tc>
        <w:tc>
          <w:tcPr>
            <w:tcW w:w="851" w:type="dxa"/>
            <w:vAlign w:val="center"/>
          </w:tcPr>
          <w:p w:rsidR="00221254" w:rsidRPr="00B917C5" w:rsidRDefault="006B0549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vAlign w:val="center"/>
          </w:tcPr>
          <w:p w:rsidR="00221254" w:rsidRPr="00B917C5" w:rsidRDefault="006B0549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221254" w:rsidRPr="00B917C5" w:rsidRDefault="006B0549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221254">
        <w:trPr>
          <w:trHeight w:val="315"/>
        </w:trPr>
        <w:tc>
          <w:tcPr>
            <w:tcW w:w="880" w:type="dxa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5" w:type="dxa"/>
          </w:tcPr>
          <w:p w:rsidR="00221254" w:rsidRPr="00B917C5" w:rsidRDefault="00221254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Основные показатели работы грузовых автомобилей </w:t>
            </w:r>
          </w:p>
        </w:tc>
        <w:tc>
          <w:tcPr>
            <w:tcW w:w="851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221254">
        <w:trPr>
          <w:trHeight w:val="288"/>
        </w:trPr>
        <w:tc>
          <w:tcPr>
            <w:tcW w:w="880" w:type="dxa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5" w:type="dxa"/>
          </w:tcPr>
          <w:p w:rsidR="00221254" w:rsidRPr="00B917C5" w:rsidRDefault="00221254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грузовых перевозок</w:t>
            </w:r>
          </w:p>
        </w:tc>
        <w:tc>
          <w:tcPr>
            <w:tcW w:w="851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0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6B0549">
        <w:trPr>
          <w:trHeight w:val="304"/>
        </w:trPr>
        <w:tc>
          <w:tcPr>
            <w:tcW w:w="880" w:type="dxa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5" w:type="dxa"/>
          </w:tcPr>
          <w:p w:rsidR="00221254" w:rsidRPr="00B917C5" w:rsidRDefault="00221254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Диспетчерское руководство работой подвижного состава </w:t>
            </w:r>
          </w:p>
        </w:tc>
        <w:tc>
          <w:tcPr>
            <w:tcW w:w="851" w:type="dxa"/>
            <w:vAlign w:val="center"/>
          </w:tcPr>
          <w:p w:rsidR="00221254" w:rsidRPr="00B917C5" w:rsidRDefault="00221254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vAlign w:val="center"/>
          </w:tcPr>
          <w:p w:rsidR="00221254" w:rsidRPr="00B917C5" w:rsidRDefault="00221254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221254" w:rsidRPr="00B917C5" w:rsidRDefault="00221254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414B40">
        <w:tc>
          <w:tcPr>
            <w:tcW w:w="6695" w:type="dxa"/>
            <w:gridSpan w:val="2"/>
          </w:tcPr>
          <w:p w:rsidR="00221254" w:rsidRPr="00B917C5" w:rsidRDefault="00705C29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(з</w:t>
            </w:r>
            <w:r w:rsidR="00221254"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</w:t>
            </w:r>
            <w:r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="00221254"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</w:tcPr>
          <w:p w:rsidR="00221254" w:rsidRPr="00B917C5" w:rsidRDefault="00705C2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221254" w:rsidRPr="00B917C5" w:rsidRDefault="00705C2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1254" w:rsidRPr="00B917C5" w:rsidTr="00414B40">
        <w:tc>
          <w:tcPr>
            <w:tcW w:w="6695" w:type="dxa"/>
            <w:gridSpan w:val="2"/>
          </w:tcPr>
          <w:p w:rsidR="00221254" w:rsidRPr="00B917C5" w:rsidRDefault="00221254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</w:tcPr>
          <w:p w:rsidR="00221254" w:rsidRPr="00B917C5" w:rsidRDefault="00705C2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0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221254" w:rsidRPr="00B917C5" w:rsidRDefault="00705C2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21254" w:rsidRPr="00B917C5" w:rsidRDefault="00221254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Тема 1. </w:t>
      </w:r>
      <w:r w:rsidR="00705C29" w:rsidRPr="00B917C5">
        <w:rPr>
          <w:rFonts w:ascii="Times New Roman" w:eastAsia="Calibri" w:hAnsi="Times New Roman" w:cs="Times New Roman"/>
          <w:sz w:val="28"/>
          <w:szCs w:val="28"/>
        </w:rPr>
        <w:t>Нормативные правовые акты, определяющие порядок перевозки грузов автомобильным транспортом: правила по охране труда при эксплуатации транспортного средства; основы трудового законодательства Российской Федерации; нормативные правовые акты, регулирующие режим рабочего времени и времени отдыха, условий труда водителей автомобилей; правила перевозок грузов автомобильным транспортом; порядок заключения договора перевозки груза, договора фрахтования транспортного средства для перевозки груза; порядок предоставления транспортных средств и контейнеров, предъявления и приема груза для перевозки; порядок погрузки грузов в транспортные средства и контейнеры; порядок определения массы груза, опломбирования транспортных средств и контейнеров; порядок и сроки доставки, выдачи груза, очистки транспортных средств и контейнеров; особенности перевозки отдельных видов грузов; порядок составления актов и оформления претензий; порядок организации документооборота электронных перевозочных документов; порядок заполнения транспортной накладной и заказа (заявки) на перевозку грузов автомобильным транспортом, заказ-наряда на предоставление транспортного средства; сопроводительной ведомости; сроки погрузки и выгрузки грузов в транспортные средства и контейнеры; перечень и порядок работ по погрузке грузов в транспортное средство и контейнер, а также по выгрузке грузов из них.</w:t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Тема 2. </w:t>
      </w:r>
      <w:r w:rsidR="00705C29" w:rsidRPr="00B917C5">
        <w:rPr>
          <w:rFonts w:ascii="Times New Roman" w:eastAsia="Calibri" w:hAnsi="Times New Roman" w:cs="Times New Roman"/>
          <w:sz w:val="28"/>
          <w:szCs w:val="28"/>
        </w:rPr>
        <w:t xml:space="preserve">Основные показатели работы грузовых автомобилей: технико-эксплуатационные показатели работы грузовых автомобилей; повышение грузоподъемности подвижного состава; зависимость производительности труда </w:t>
      </w:r>
      <w:r w:rsidR="00705C29" w:rsidRPr="00B917C5">
        <w:rPr>
          <w:rFonts w:ascii="Times New Roman" w:eastAsia="Calibri" w:hAnsi="Times New Roman" w:cs="Times New Roman"/>
          <w:sz w:val="28"/>
          <w:szCs w:val="28"/>
        </w:rPr>
        <w:lastRenderedPageBreak/>
        <w:t>водителя от грузоподъемности подвижного состава; экономическая эффективность автомобильных перевозок.</w:t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Тема 3. </w:t>
      </w:r>
      <w:r w:rsidR="00705C29" w:rsidRPr="00B917C5">
        <w:rPr>
          <w:rFonts w:ascii="Times New Roman" w:eastAsia="Calibri" w:hAnsi="Times New Roman" w:cs="Times New Roman"/>
          <w:sz w:val="28"/>
          <w:szCs w:val="28"/>
        </w:rPr>
        <w:t>Организация грузовых перевозок: централизованные перевозки грузов, эффективность централизованных перевозок; организация перевозок различных видов грузов; основы погрузки, разгрузки, размещения и крепления грузовых мест, багажа в кузове автомобиля, опасность и последствия перемещения груза; принципы организации перевозок массовых навалочных и сыпучих грузов; специализированный подвижной состав; перевозка строительных грузов; способы использования грузовых автомобилей; перевозка грузов по рациональным маршрутам; маятниковый и кольцевой маршруты; челночные перевозки; перевозка грузов по часам графика; сквозное движение, система тяговых плеч; перевозка грузов в контейнерах и пакетами; пути снижения себестоимости автомобильных перевозок; междугородные перевозки.</w:t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Тема 4. </w:t>
      </w:r>
      <w:r w:rsidR="003379A6" w:rsidRPr="00B917C5">
        <w:rPr>
          <w:rFonts w:ascii="Times New Roman" w:eastAsia="Calibri" w:hAnsi="Times New Roman" w:cs="Times New Roman"/>
          <w:sz w:val="28"/>
          <w:szCs w:val="28"/>
        </w:rPr>
        <w:t>Диспетчерское руководство работой подвижного состава: диспетчерская система руководства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ЭРА-ГЛОНАСС; централизованная и децентрализованная системы диспетчерского руководства; контроль за работой подвижного состава на линии; диспетчерское руководство работой грузового автомобиля на линии; формы и технические средства контроля и диспетчерской связи с водителями, работающими на линии, и клиентурой; оформление и сдача путевых листов и товарно-транспортных документов при возвращении с линии; обработка путевых листов; оперативный учет работы водителей; порядок оформления документов при несвоевременном возвращении с линии; нормы расхода топлива и смазочных материалов для автомобилей; мероприятия по экономии топлива и смазочных материалов, опыт передовых водителей.</w:t>
      </w: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E2211" w:rsidRPr="00B917C5" w:rsidRDefault="003379A6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Промежуточная аттестация (зачёт)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Решение </w:t>
      </w:r>
      <w:r w:rsidR="00AF5D2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тематических задач по темам  1 –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онтроль знаний.</w:t>
      </w:r>
    </w:p>
    <w:p w:rsidR="002E2211" w:rsidRPr="00B917C5" w:rsidRDefault="002E2211" w:rsidP="0022387D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2E2211" w:rsidRPr="00B917C5" w:rsidRDefault="00A8004D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Горев А.Э. Грузовые автомобильные перевозки. – М.: 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2004. – 288 с. </w:t>
      </w:r>
    </w:p>
    <w:p w:rsidR="002E2211" w:rsidRPr="00B917C5" w:rsidRDefault="00A8004D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Майборода М.Е. Грузо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вые автомобильные перевозки. – 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Ростов н/ Дону: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Феникс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2007. – 442 с. </w:t>
      </w:r>
    </w:p>
    <w:p w:rsidR="002E2211" w:rsidRPr="00B917C5" w:rsidRDefault="002E2211" w:rsidP="0022387D">
      <w:pPr>
        <w:spacing w:after="0" w:line="276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3379A6" w:rsidRPr="00B917C5" w:rsidRDefault="003379A6">
      <w:pP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 w:type="page"/>
      </w:r>
    </w:p>
    <w:p w:rsidR="002E2211" w:rsidRPr="00B917C5" w:rsidRDefault="002E2211" w:rsidP="003379A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4.3.2. </w:t>
      </w: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Учебный предмет </w:t>
      </w:r>
      <w:r w:rsidR="00471188"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Организация и выполнение пассажирских перевозок автомобильным транспортом</w:t>
      </w:r>
      <w:r w:rsidR="00471188"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2E2211" w:rsidRPr="00B917C5" w:rsidRDefault="002E2211" w:rsidP="0022387D">
      <w:pPr>
        <w:spacing w:after="0" w:line="276" w:lineRule="auto"/>
        <w:ind w:right="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Распределение учебных часов по разделам и темам</w:t>
      </w:r>
    </w:p>
    <w:p w:rsidR="002E2211" w:rsidRPr="00B917C5" w:rsidRDefault="002E2211" w:rsidP="003379A6">
      <w:pPr>
        <w:spacing w:line="276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Таблица 1</w:t>
      </w:r>
      <w:r w:rsidR="006C4C6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5957"/>
        <w:gridCol w:w="851"/>
        <w:gridCol w:w="1130"/>
        <w:gridCol w:w="1134"/>
      </w:tblGrid>
      <w:tr w:rsidR="00B917C5" w:rsidRPr="00B917C5" w:rsidTr="00221254">
        <w:tc>
          <w:tcPr>
            <w:tcW w:w="738" w:type="dxa"/>
            <w:vMerge w:val="restart"/>
            <w:vAlign w:val="center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r w:rsidR="00221254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</w:t>
            </w:r>
          </w:p>
        </w:tc>
        <w:tc>
          <w:tcPr>
            <w:tcW w:w="5957" w:type="dxa"/>
            <w:vMerge w:val="restart"/>
            <w:vAlign w:val="center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3115" w:type="dxa"/>
            <w:gridSpan w:val="3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221254">
        <w:tc>
          <w:tcPr>
            <w:tcW w:w="738" w:type="dxa"/>
            <w:vMerge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vMerge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4" w:type="dxa"/>
            <w:gridSpan w:val="2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221254">
        <w:tc>
          <w:tcPr>
            <w:tcW w:w="738" w:type="dxa"/>
            <w:vMerge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vMerge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</w:t>
            </w:r>
            <w:r w:rsidR="00221254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-ческие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34" w:type="dxa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</w:t>
            </w:r>
            <w:r w:rsidR="00221254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-ческие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</w:tr>
      <w:tr w:rsidR="00B917C5" w:rsidRPr="00B917C5" w:rsidTr="006B0549">
        <w:trPr>
          <w:trHeight w:val="518"/>
        </w:trPr>
        <w:tc>
          <w:tcPr>
            <w:tcW w:w="738" w:type="dxa"/>
            <w:vAlign w:val="center"/>
          </w:tcPr>
          <w:p w:rsidR="003379A6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7" w:type="dxa"/>
            <w:tcBorders>
              <w:top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d"/>
            </w:pPr>
            <w:r w:rsidRPr="00B917C5">
              <w:t>Нормативные правовые акты, определяющие порядок пассажирских перевозок автомобильным транспортом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B0549">
        <w:trPr>
          <w:trHeight w:val="576"/>
        </w:trPr>
        <w:tc>
          <w:tcPr>
            <w:tcW w:w="738" w:type="dxa"/>
            <w:vAlign w:val="center"/>
          </w:tcPr>
          <w:p w:rsidR="003379A6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7" w:type="dxa"/>
            <w:tcBorders>
              <w:top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d"/>
            </w:pPr>
            <w:r w:rsidRPr="00B917C5">
              <w:t>Технико-эксплуатационные показатели пассажирского автотранспорта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033A96">
        <w:trPr>
          <w:trHeight w:val="288"/>
        </w:trPr>
        <w:tc>
          <w:tcPr>
            <w:tcW w:w="738" w:type="dxa"/>
            <w:vAlign w:val="center"/>
          </w:tcPr>
          <w:p w:rsidR="003379A6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7" w:type="dxa"/>
            <w:tcBorders>
              <w:top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d"/>
            </w:pPr>
            <w:r w:rsidRPr="00B917C5">
              <w:t>Диспетчерское руководство работой такси на линии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033A96">
        <w:trPr>
          <w:trHeight w:val="304"/>
        </w:trPr>
        <w:tc>
          <w:tcPr>
            <w:tcW w:w="738" w:type="dxa"/>
            <w:vAlign w:val="center"/>
          </w:tcPr>
          <w:p w:rsidR="003379A6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7" w:type="dxa"/>
            <w:tcBorders>
              <w:top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d"/>
            </w:pPr>
            <w:r w:rsidRPr="00B917C5">
              <w:t>Работа такси на линии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221254">
        <w:tc>
          <w:tcPr>
            <w:tcW w:w="6695" w:type="dxa"/>
            <w:gridSpan w:val="2"/>
          </w:tcPr>
          <w:p w:rsidR="002E2211" w:rsidRPr="00B917C5" w:rsidRDefault="003379A6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851" w:type="dxa"/>
          </w:tcPr>
          <w:p w:rsidR="002E2211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2E2211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221254">
        <w:tc>
          <w:tcPr>
            <w:tcW w:w="6695" w:type="dxa"/>
            <w:gridSpan w:val="2"/>
          </w:tcPr>
          <w:p w:rsidR="002E2211" w:rsidRPr="00B917C5" w:rsidRDefault="002E2211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</w:tcPr>
          <w:p w:rsidR="002E2211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0" w:type="dxa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2E2211" w:rsidRPr="00B917C5" w:rsidRDefault="00A3653A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E2211" w:rsidRPr="00B917C5" w:rsidRDefault="002E2211" w:rsidP="0022387D">
      <w:pPr>
        <w:tabs>
          <w:tab w:val="left" w:pos="1048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17C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Тема 1. </w:t>
      </w:r>
      <w:r w:rsidR="00A3653A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Нормативные правовые акты, определяющие порядок пассажирских перевозок автомобильным транспортом: правила по охране труда при эксплуатации транспортного средства; основы трудового законодательства Российской Федерации; требования, предъявляемые к водителю легкового такси; нормативные правовые акты, регулирующие режим рабочего времени и времени отдыха, условий труда водителей автомобилей; правила перевозок пассажиров и багажа автомобильным транспортом; правила перевозки пассажиров и багажа по заказу; правила перевозки пассажиров и багажа легковым такси; порядок оформления претензий и составления актов.</w:t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 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Технико-эксплуатационные показатели пассажирского автотранспорта: количественные показатели (объем перевозок, пассажирооборот, машино-часы работы); качественные показатели (коэффициент технической готовности, коэффициент выпуска на линию); мероприятия по увеличению выпуска подвижного состава на линию; продолжительность нахождения подвижного состава на линии; скорость движения; техническая скорость; эксплуатационная скорость; скорость сообщения; мероприятия по повышению скорости сообщения, среднее расстояние поездки пассажиров; коэффициент использования пробега; мероприятия по повышению коэффициента использования пробега; среднесуточный пробег; общий пробег; производительность работы пассажирского автотранспорта.</w:t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3. 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Диспетчерское руководство работой такси на линии: диспетчерская система руководства пассажирскими автомобильными перевозками; порядок и способы взаимодействия с диспетчерской службой автотранспортной организации, 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 том числе посредством спутниковых систем мониторинга транспортных средств, включая систему ЭРА-ГЛОНАСС; централизованная и децентрализованная системы диспетчерского руководства; средства диспетчерской связи с водителями такси, работающими на линии; организация выпуска подвижного состава на линию; порядок приема подвижного состава на линии; порядок оказания технической помощи на линии; контроль за своевременным возвратом автомобилей в таксопарк.</w:t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4. 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Работа такси на линии: организация перевозок пассажиров легковым такси; пути повышения эффективности использования подвижного состава; работа такси в часы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пик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 особенности перевозки пассажиров с детьми и лиц с ограниченными возможностями здоровья; назначение, основные типы и порядок использования таксометров; основные формы первичного учета работы автомобиля; путевой (маршрутный) лист; порядок выдачи и заполнения путевых листов; оформление и сдача путевых листов при возвращении с линии; обработка путевых листов; порядок оформления документов при несвоевременном возвращении с линии; нормы расхода топлива и смазочных материалов для автомобилей, используемых в качестве легкового такси; мероприятия по экономии топлива и смазочных материалов, опыт передовых водителей.</w:t>
      </w:r>
    </w:p>
    <w:p w:rsidR="002E2211" w:rsidRPr="00B917C5" w:rsidRDefault="00A3653A" w:rsidP="00A3653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Промежуточная аттестация (зачёт)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 Решени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 тематических задач по </w:t>
      </w:r>
      <w:r w:rsidR="00AF5D2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темам 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 – 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 К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онтроль знаний.</w:t>
      </w:r>
    </w:p>
    <w:p w:rsidR="002E2211" w:rsidRPr="00B917C5" w:rsidRDefault="002E2211" w:rsidP="0022387D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2E2211" w:rsidRPr="00B917C5" w:rsidRDefault="00221254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Гудков В.А., Миротин Л.Б., Вельможин А.В., Ширяев С.А. Пассажирские автомобильные перевозки. – М.: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Горячая ли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ния – Телеком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2004. – 448 с.</w:t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225A8" w:rsidRPr="00B917C5" w:rsidRDefault="009225A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C29" w:rsidRPr="00B917C5" w:rsidRDefault="0046744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3653A" w:rsidRPr="00B917C5" w:rsidRDefault="00A3653A" w:rsidP="00A3653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4.4. Практическая подготовка</w:t>
      </w:r>
    </w:p>
    <w:p w:rsidR="00705C29" w:rsidRPr="00B917C5" w:rsidRDefault="00705C29" w:rsidP="00A3653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A3653A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4.1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Учебный предмет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Вождение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705C29" w:rsidRPr="00B917C5" w:rsidRDefault="00705C29" w:rsidP="00E15D86">
      <w:pPr>
        <w:widowControl w:val="0"/>
        <w:tabs>
          <w:tab w:val="left" w:pos="167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(для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транспортных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B917C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механической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трансмиссией)</w:t>
      </w:r>
    </w:p>
    <w:p w:rsidR="00705C29" w:rsidRPr="00B917C5" w:rsidRDefault="00705C29" w:rsidP="00705C2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Pr="00B917C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разделам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темам</w:t>
      </w:r>
    </w:p>
    <w:p w:rsidR="00705C29" w:rsidRPr="00B917C5" w:rsidRDefault="00705C29" w:rsidP="00A3653A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B917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C4C64" w:rsidRPr="00B917C5">
        <w:rPr>
          <w:rFonts w:ascii="Times New Roman" w:eastAsia="Times New Roman" w:hAnsi="Times New Roman" w:cs="Times New Roman"/>
          <w:sz w:val="28"/>
          <w:szCs w:val="28"/>
        </w:rPr>
        <w:t>11</w:t>
      </w:r>
    </w:p>
    <w:tbl>
      <w:tblPr>
        <w:tblW w:w="9918" w:type="dxa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7016"/>
        <w:gridCol w:w="2123"/>
      </w:tblGrid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№ тем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 практического обучения</w:t>
            </w:r>
          </w:p>
        </w:tc>
      </w:tr>
      <w:tr w:rsidR="00B917C5" w:rsidRPr="00B917C5" w:rsidTr="00033A96">
        <w:tc>
          <w:tcPr>
            <w:tcW w:w="99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E15D86" w:rsidP="00E15D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Обучение первоначальным навыкам управления транспортным средством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Посадка, действия органами управления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движения, движение по кольцевому маршруту, остановка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 заданном месте с применением различных способов торможения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движении, разворот для д</w:t>
            </w:r>
            <w:r w:rsidR="00E15D8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вижения в обратном направлении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Движение задним ходом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Движение в ограниченных проездах, сложное маневрирование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17C5" w:rsidRPr="00B917C5" w:rsidTr="00033A96">
        <w:tc>
          <w:tcPr>
            <w:tcW w:w="77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055" w:rsidRPr="00B917C5" w:rsidRDefault="00443055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задание №1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055" w:rsidRPr="00B917C5" w:rsidRDefault="00443055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033A96">
        <w:trPr>
          <w:trHeight w:val="172"/>
        </w:trPr>
        <w:tc>
          <w:tcPr>
            <w:tcW w:w="77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E15D8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17C5" w:rsidRPr="00B917C5" w:rsidTr="00033A96">
        <w:trPr>
          <w:trHeight w:val="196"/>
        </w:trPr>
        <w:tc>
          <w:tcPr>
            <w:tcW w:w="99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E15D86" w:rsidP="00E15D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Обучение управлению транспортным средством на дорогах</w:t>
            </w:r>
          </w:p>
        </w:tc>
      </w:tr>
      <w:tr w:rsidR="00B917C5" w:rsidRPr="00B917C5" w:rsidTr="00033A96">
        <w:trPr>
          <w:trHeight w:val="202"/>
        </w:trPr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Вождение по учебным маршрутам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E15D86" w:rsidP="00E15D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B917C5" w:rsidRPr="00B917C5" w:rsidTr="00033A96">
        <w:trPr>
          <w:trHeight w:val="202"/>
        </w:trPr>
        <w:tc>
          <w:tcPr>
            <w:tcW w:w="77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055" w:rsidRPr="00B917C5" w:rsidRDefault="00443055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задание №2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055" w:rsidRPr="00B917C5" w:rsidRDefault="00443055" w:rsidP="00E15D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033A96">
        <w:tc>
          <w:tcPr>
            <w:tcW w:w="7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E15D86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B917C5" w:rsidRPr="00B917C5" w:rsidTr="00033A96">
        <w:tc>
          <w:tcPr>
            <w:tcW w:w="7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E15D8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705C29" w:rsidRPr="00B917C5" w:rsidRDefault="00705C29" w:rsidP="00705C2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C29" w:rsidRPr="00B917C5" w:rsidRDefault="00705C29" w:rsidP="00705C2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Раздел 1. </w:t>
      </w:r>
      <w:r w:rsidR="006B0549" w:rsidRPr="00B917C5">
        <w:rPr>
          <w:rFonts w:ascii="Times New Roman" w:eastAsia="Times New Roman" w:hAnsi="Times New Roman" w:cs="Times New Roman"/>
          <w:sz w:val="28"/>
          <w:szCs w:val="28"/>
        </w:rPr>
        <w:t>Обучение первоначальным навыкам управления транспортным средством</w:t>
      </w:r>
      <w:r w:rsidR="0005419E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Тема 1.1. </w:t>
      </w:r>
      <w:r w:rsidR="006B0549" w:rsidRPr="00B917C5">
        <w:rPr>
          <w:rFonts w:ascii="Times New Roman" w:eastAsia="Calibri" w:hAnsi="Times New Roman" w:cs="Times New Roman"/>
          <w:sz w:val="28"/>
          <w:szCs w:val="28"/>
        </w:rPr>
        <w:t xml:space="preserve">Посадка, действия органами управления: ознакомление с расположением органов управления и контрольно-измерительных приборов учебного транспортного средства, размещение водителя на рабочем месте, регулировка сиденья, рулевого колеса и зеркал заднего вида, пристегивание ремнем безопасности; расположение ног на педальном узле; оптимальное расположение рук на рулевом колесе; отработка приемов поворота рулевого колеса различными способами; действия органами управления сцеплением и подачей топлива; взаимодействие органами управления сцеплением и подачей топлива; действия органами управления сцеплением и переключением передач; взаимодействие органами управления сцеплением, переключением передач и подачей топлива при переключении передач в восходящем и нисходящем порядке; действия органами управления рабочим и стояночным тормозами; взаимодействие органами управления подачей топлива и рабочим тормозом; взаимодействие </w:t>
      </w:r>
      <w:r w:rsidR="006B0549" w:rsidRPr="00B917C5">
        <w:rPr>
          <w:rFonts w:ascii="Times New Roman" w:eastAsia="Calibri" w:hAnsi="Times New Roman" w:cs="Times New Roman"/>
          <w:sz w:val="28"/>
          <w:szCs w:val="28"/>
        </w:rPr>
        <w:lastRenderedPageBreak/>
        <w:t>органами управления сцеплением, подачей топлива, переключением передач, рабочим и стояночным тормозами.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1.2. </w:t>
      </w:r>
      <w:r w:rsidR="006B05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двигателя; действия при пуске и выключении двигателя; действия при переключении передач в восходящем порядке; действия при переключении передач в нисходящем порядке; действия при остановке; действия при пуске двигателя, начале движения, переключении передач в восходящем порядке, переключении передач в нисходящем порядке, остановке, выключении двигателя.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1.3. </w:t>
      </w:r>
      <w:r w:rsidR="006B05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Начало движения, движение по кольцевому маршруту, остановка в заданном месте с применением различных способов торможения: начало движения,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маршруту, торможение двигателем, остановка; начало движения, разгон, движение по прямой, остановка в заданном месте с применением плавного торможения; 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1.4. Повороты в движении, разворот для движения в обратном направлении, проезд перекрестка и пешеходного перехода: начало движения, разгон, движение по </w:t>
      </w:r>
      <w:r w:rsidR="006B05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Повороты в движении, разворот для движения в обратном направлении: начало движения, разгон, движение по прямой, снижение скорости, переход на низшую передачу, включение правого указателя поворота, поворот направо, выключение указателя поворота, разгон; начало движения, разгон, движение по прямой, снижение скорости, переход на низшую передачу, включение левого указателя поворота, поворот налево, выключение указателя поворота, разгон; начало движения, разгон, движение по прямой,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1.5. </w:t>
      </w:r>
      <w:r w:rsidR="006B05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Движение задним ходом: начало движения вперед, движение по прямой, остановка, осмотр дороги по зеркалам заднего вида, включение передачи заднего хода, движение задним ходом по прямой, контролирование траектории и безопасности движения по зеркалам заднего вида, отработка контроля ширины динамического габарита транспортного средства, остановка; начало движения вперед, движение по прямой, остановка, осмотр дороги по зеркалам заднего вида, включение передачи заднего хода, движение задним ходом с поворотами направо </w:t>
      </w:r>
      <w:r w:rsidR="006B05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 налево, контролирование траектории и безопасности движения по зеркалам заднего вида, остановка.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Тема 1.6. </w:t>
      </w:r>
      <w:r w:rsidR="006B054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="006B054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змейка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="006B054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передним и задним ходом; разворот с применением заднего хода в ограниченном по ширине пространстве; 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="006B054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бокс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="006B054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передним и задним ходом из положения с предварительным поворотом направо (налево).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Контрольное задание №1: проверка умений управлять транспортным средством на закрытой площадке (автодроме).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Вы</w:t>
      </w:r>
      <w:r w:rsidR="0005419E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полнение контрольного задания №</w:t>
      </w: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1 проводится за сч</w:t>
      </w:r>
      <w:r w:rsidR="0005419E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ё</w:t>
      </w: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т часов темы 1.6.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Раздел 2. 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Обучение управлению транспортным средством на дорогах.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2.1. 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Вождение по учебным маршрутам: подготовка к началу движения, выезд на дорогу с прилегающей территории, движение в транспортном потоке; определение безопасной дистанции и выбор скорости движения в соответствии со средней скоростью транспортного потока; контроль дорожной обстановки; движение на поворотах, подъемах и спусках; остановка и начало движения на различных участках дороги и в местах стоянки; 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 (при наличии);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с максимально разрешенной скоростью; торможение и остановка при движении на различных скоростях; движение в транспортном потоке вне населенного пункта; движение в темное время суток (в условиях недостаточной видимости), движение в транспортном потоке по автомагистрали (при наличии).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обучения 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управлению транспортным средством на дорогах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организацией, осуществляющей образовательную деятельность, утверждаются маршруты, содержащие соответствующие участки дорог.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Контрольное задание №2: проверка умений управлять транспортным средством 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на дорогах</w:t>
      </w: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.</w:t>
      </w:r>
    </w:p>
    <w:p w:rsidR="00705C29" w:rsidRPr="00B917C5" w:rsidRDefault="00705C29" w:rsidP="00705C2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Выполнение контрольного задания №2 проводится за сч</w:t>
      </w:r>
      <w:r w:rsidR="00AF5D2E" w:rsidRPr="00B917C5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 часов темы 2.1.</w:t>
      </w:r>
    </w:p>
    <w:p w:rsidR="0005419E" w:rsidRPr="00B917C5" w:rsidRDefault="0005419E" w:rsidP="00705C2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5419E" w:rsidRPr="00B917C5" w:rsidRDefault="0005419E" w:rsidP="00705C2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5C29" w:rsidRPr="00B917C5" w:rsidRDefault="00705C29" w:rsidP="00705C2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Литература: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Бахарев С.И. Автошкола МААШ. Инновационная методика обучения вождению с пояснениями и комментариями. – М.: ООО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Издательский Дом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Автопросвещение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2012. – 44 с.: ил.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2. Евтюков С.А., Глазков В.Ф., Лобанова Ю.Г. (раздел – 11). Педагогические основы подготовки водителей автотранспортных средств (обучение практическому вождению автомобилей). Учебно-методическое пособие. Под общей редакцией профессора, доктора технич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еских наук Евтюкова С.А. – СПб.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ИД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Петрополис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2010. – 276 с.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3. Майборода О.В. Основы управления автотранспортными средствами катего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: Специальный цикл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учебник водителя транспортных средств категорий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О.В. Майборода. – М.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2019. – 144 с.</w:t>
      </w:r>
    </w:p>
    <w:p w:rsidR="005769BC" w:rsidRPr="00B917C5" w:rsidRDefault="005769B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705C29" w:rsidRPr="00B917C5" w:rsidRDefault="00705C29" w:rsidP="004430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4.2.4. Учебный предмет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Вождение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705C29" w:rsidRPr="00B917C5" w:rsidRDefault="00705C29" w:rsidP="00443055">
      <w:pPr>
        <w:widowControl w:val="0"/>
        <w:tabs>
          <w:tab w:val="left" w:pos="167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(для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транспортных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B917C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автоматической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трансмиссией)</w:t>
      </w:r>
    </w:p>
    <w:p w:rsidR="00705C29" w:rsidRPr="00B917C5" w:rsidRDefault="00705C29" w:rsidP="0044305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разделам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темам</w:t>
      </w:r>
    </w:p>
    <w:tbl>
      <w:tblPr>
        <w:tblpPr w:leftFromText="180" w:rightFromText="180" w:vertAnchor="text" w:horzAnchor="margin" w:tblpY="462"/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7224"/>
        <w:gridCol w:w="1985"/>
      </w:tblGrid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№ тем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 практического обучения</w:t>
            </w:r>
          </w:p>
        </w:tc>
      </w:tr>
      <w:tr w:rsidR="00B917C5" w:rsidRPr="00B917C5" w:rsidTr="00033A96">
        <w:trPr>
          <w:trHeight w:val="351"/>
        </w:trPr>
        <w:tc>
          <w:tcPr>
            <w:tcW w:w="99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443055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Обучение первоначальным навыкам управления транспортным средством</w:t>
            </w:r>
          </w:p>
        </w:tc>
      </w:tr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Посадка, пуск двигателя, действия органами управления при увеличении и уменьшении скорости движения, </w:t>
            </w:r>
            <w:r w:rsidR="00443055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остановка, выключение двигателя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движения, движение по кольцевому маршруту, остановка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 заданном месте с применением различных способов торможения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движении, разворот для д</w:t>
            </w:r>
            <w:r w:rsidR="00443055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вижения в обратном направлении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Движение задним ходом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Движение в ограниченных проездах, сложное маневрирование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17C5" w:rsidRPr="00B917C5" w:rsidTr="00033A96">
        <w:tc>
          <w:tcPr>
            <w:tcW w:w="79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055" w:rsidRPr="00B917C5" w:rsidRDefault="00443055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задание №1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055" w:rsidRPr="00B917C5" w:rsidRDefault="00443055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033A96">
        <w:trPr>
          <w:trHeight w:val="172"/>
        </w:trPr>
        <w:tc>
          <w:tcPr>
            <w:tcW w:w="79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443055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443055">
        <w:trPr>
          <w:trHeight w:val="221"/>
        </w:trPr>
        <w:tc>
          <w:tcPr>
            <w:tcW w:w="99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443055" w:rsidP="00443055">
            <w:pPr>
              <w:suppressAutoHyphens/>
              <w:spacing w:after="0" w:line="240" w:lineRule="auto"/>
              <w:ind w:left="2329" w:right="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Обучение управлению транспортным средством на дорогах</w:t>
            </w:r>
          </w:p>
        </w:tc>
      </w:tr>
      <w:tr w:rsidR="00B917C5" w:rsidRPr="00B917C5" w:rsidTr="00033A96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Вождение по учебным маршрутам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443055" w:rsidP="0044305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B917C5" w:rsidRPr="00B917C5" w:rsidTr="00033A96">
        <w:trPr>
          <w:trHeight w:val="202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3055" w:rsidRPr="00B917C5" w:rsidRDefault="00443055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задание №2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055" w:rsidRPr="00B917C5" w:rsidRDefault="00443055" w:rsidP="0044305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033A96"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443055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B917C5" w:rsidRPr="00B917C5" w:rsidTr="00033A96"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443055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705C29" w:rsidRPr="00B917C5" w:rsidRDefault="00705C29" w:rsidP="00443055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Таблица</w:t>
      </w:r>
      <w:r w:rsidRPr="00B917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1</w:t>
      </w:r>
      <w:r w:rsidR="006C4C64" w:rsidRPr="00B917C5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705C29" w:rsidRPr="00B917C5" w:rsidRDefault="00705C29" w:rsidP="00705C2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C29" w:rsidRPr="00B917C5" w:rsidRDefault="00705C29" w:rsidP="00705C2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Раздел 1. </w:t>
      </w:r>
      <w:r w:rsidR="00443055" w:rsidRPr="00B917C5">
        <w:rPr>
          <w:rFonts w:ascii="Times New Roman" w:eastAsia="Times New Roman" w:hAnsi="Times New Roman" w:cs="Times New Roman"/>
          <w:sz w:val="28"/>
          <w:szCs w:val="28"/>
        </w:rPr>
        <w:t>Обучение первоначальным навыкам управления транспортным средством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1.1. </w:t>
      </w:r>
      <w:r w:rsidR="00443055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Посадка, пуск двигателя, действия органами управления при увеличении и уменьшении скорости движения, остановка, выключение двигателя: ознакомление с расположением органов управления и контрольно-измерительных приборов учебного транспортного средства, размещение водителя на рабочем месте, регулировка сиденья, рулевого колеса и зеркал заднего вида, пристегивание ремнем безопасности; расположение ног на педальном узле; оптимальное расположение рук на рулевом колесе; отработка приемов поворота рулевого колеса различными способами; действия органами управления подачей топлива, рабочим и стояночным тормозами; взаимодействие органами управления подачей топлива и рабочим тормозом; действия при пуске и выключении двигателя; действия при увеличении и уменьшении скорости движения; действия при остановке; действия при пуске двигателя, начале движения, увеличении и уменьшении скорости движения, остановке, выключении двигателя.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1.2. </w:t>
      </w:r>
      <w:r w:rsidR="00443055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Начало движения, движение по кольцевому маршруту, остановка в заданном месте с применением различных способов торможения: начало движения, движение по кольцевому маршруту с увеличением и уменьшением </w:t>
      </w:r>
      <w:r w:rsidR="00443055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скорости, торможение двигателем, остановка; начало движения, разгон, движение по прямой, остановка в заданном месте с применением плавного торможения; 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1.3. </w:t>
      </w:r>
      <w:r w:rsidR="00443055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Повороты в движении, разворот для движения в обратном направлении: начало движения, разгон, движение по прямой, снижение скорости, включение правого указателя поворота, поворот направо, выключение указателя поворота, разгон; движение по прямой, снижение скорости, включение левого указателя поворота, поворот налево, выключение указателя поворота, разгон;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1.4. </w:t>
      </w:r>
      <w:r w:rsidR="00443055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Движение задним ходом: начало движения вперед, движение по прямой, остановка, осмотр дороги по зеркалам заднего вида, включение передачи заднего хода, движение задним ходом по прямой, контролирование траектории и безопасности движения по зеркалам заднего вида, отработка контроля ширины динамического габарита транспортного средства, остановка; начало движения вперед, движение по прямой, остановка, осмотр дороги по зеркалам заднего вида, включение передачи заднего хода, движение задним ходом с поворотами направо и налево, контролирование траектории и безопасности движения по зеркалам заднего вида, остановка.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Тема 1.5. 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змейка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передним и задним ходом; разворот с применением заднего хода в ограниченном по ширине пространстве; 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бокс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передним и задним ходом из положения с предварительным поворотом направо (налево).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Контрольное задание №1: проверка умений управлять транспортным средством на закрытой площадке (автодроме).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Выполнение контрольного задания № 1 проводится за сч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ё</w:t>
      </w: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т часов темы 1.5.</w:t>
      </w:r>
    </w:p>
    <w:p w:rsidR="005769BC" w:rsidRPr="00B917C5" w:rsidRDefault="005769BC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Раздел 2. 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Обучение управлению транспортным средством на дорогах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2.1. 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Вождение по учебным маршрутам: подготовка к началу движения, выезд на дорогу с прилегающей территории, движение в транспортном потоке; определение безопасной дистанции и выбор скорости движения в соответствии со средней скоростью транспортного потока; контроль дорожной обстановки: движение на поворотах, подъемах и спусках; остановка и начало движения на различных участках дороги и в местах стоянки; 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 (при наличии);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с максимально разрешенной скоростью; торможение и остановка при движении на различных скоростях; движение в транспортном потоке вне населенного пункта; движение в темное время суток (в условиях недостаточной видимости), движение в транспортном потоке по автомагистрали (при наличии).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обучения вождению 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управлению транспортным средством на дорогах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организацией, осуществляющей образовательную деятельность, утверждаются маршруты, содержащие соответствующие участки дорог.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Контрольное задание №2: проверка умений управлять транспортным средством 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на дорогах</w:t>
      </w: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.</w:t>
      </w:r>
    </w:p>
    <w:p w:rsidR="00705C29" w:rsidRPr="00B917C5" w:rsidRDefault="00705C29" w:rsidP="00705C2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Выполнение контрольного задания № 2 проводится за сч</w:t>
      </w:r>
      <w:r w:rsidR="005819E9" w:rsidRPr="00B917C5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 часов темы 2.1.</w:t>
      </w:r>
    </w:p>
    <w:p w:rsidR="00AF5D2E" w:rsidRPr="00B917C5" w:rsidRDefault="00AF5D2E" w:rsidP="00705C2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C29" w:rsidRPr="00B917C5" w:rsidRDefault="00705C29" w:rsidP="00705C2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Бахарев С.И. Автошкола МААШ. Инновационная методика обучения вождению с пояснениями и комментариями. – М.: ООО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Издательский Дом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Автопросвещение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2012. – 44 с.: ил.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2. Евтюков С.А., Глазков В.Ф., Лобанова Ю.Г. (раздел – 11). Педагогические основы подготовки водителей автотранспортных средств (обучение практическому вождению автомобилей). Учебно-методическое пособие. Под общей редакцией профессора, доктора технич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еских наук Евтюкова С.А. – СПб.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ИД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Петрополис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2010. – 276 с.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3. Майборода О.В. Основы управления автотранспортными средствами катего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: Специальный цикл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учебник водителя транспортных средств категорий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О.В. Майборода. – М.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2019. – 144 с.</w:t>
      </w:r>
    </w:p>
    <w:p w:rsidR="00717A4A" w:rsidRPr="00B917C5" w:rsidRDefault="00717A4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B61C24" w:rsidRPr="00B917C5" w:rsidRDefault="00FC181D" w:rsidP="00B61C24">
      <w:pPr>
        <w:widowControl w:val="0"/>
        <w:tabs>
          <w:tab w:val="left" w:pos="1889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 ПЛАНИРУЕМЫЕ</w:t>
      </w:r>
      <w:r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</w:t>
      </w:r>
    </w:p>
    <w:p w:rsidR="00FC181D" w:rsidRPr="00B917C5" w:rsidRDefault="00FC181D" w:rsidP="006C4C64">
      <w:pPr>
        <w:widowControl w:val="0"/>
        <w:tabs>
          <w:tab w:val="left" w:pos="1889"/>
        </w:tabs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B61C24" w:rsidRPr="00B91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ОБРАЗОВАТЕЛЬНОЙ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5.1. В результате освоения </w:t>
      </w:r>
      <w:r w:rsidR="00B61C24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 обучающиеся должны знать: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Правила дорожного движения;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основы законодательства Российской Федерации в сфере дорожного движения и перевозок пассажиров и багажа;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 в области обеспечения безопасности дорожного движения;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правила обязательного страхования гражданской ответственности владельцев транспортных средств;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основы безопасного управления транспортными средствами;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управления системами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водитель - автомобиль - дорога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водитель - автомобиль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режимы движения с учетом дорожных условий, в том числе, особенностей дорожного покрытия;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влияние конструктивных характеристик автомобиля на работоспособность и психофизиологическое состояние водителей;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особенности наблюдения за дорожной обстановкой;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способы контроля безопасной дистанции и бокового интервала;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последовательность действий при вызове аварийных и спасательных служб;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основы обеспечения безопасности наиболее уязвимых участников дорожного движения: пешеходов, велосипедистов;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основы обеспечения детской пассажирской безопасности;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последствия, связанные с нарушением Правил дорожного движения водителями транспортных средств;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назначение, устройство, взаимодействие и принцип работы основных механизмов, приборов и деталей транспортного средства;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признаки неисправностей, возникающих в пути;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меры ответственности за нарушение Правил дорожного движения;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влияние погодно-климатических и дорожных условий на безопасность дорожного движения;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правила по охране труда в процессе эксплуатации транспортного средства и обращении с эксплуатационными материалами;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основы трудового законодательства Российской Федерации, нормативные правовые акты, регулирующие режим труда и отдыха водителей;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установленные заводом-изготовителем периодичности технического обслуживания и ремонта;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инструкции по использованию в работе установленного на транспортном средстве оборудования и приборов;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перечень документов, которые должен иметь при себе водитель для эксплуатации транспортного средства, а также при перевозке пассажиров и грузов;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способы оказания помощи при посадке в транспортное средство и высадке из него, в том числе с использованием специальных подъемных устройств для пассажиров из числа инвалидов, не способных передвигаться самостоятельно;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основы погрузки, разгрузки, размещения и крепления грузовых мест, багажа в кузове автомобиля, опасность и последствия перемещения груза;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правовые аспекты (права, обязанности и ответственность) оказания первой помощи;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порядок оказания первой помощи;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состав аптечки для оказания первой помощи с применением медицинских изделий пострадавшим в дорожно-транспортных происшествиях (автомобильной) и правила использования ее компонентов.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5.2. В результате освоения </w:t>
      </w:r>
      <w:r w:rsidR="00E16F76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 обучающиеся должны уметь: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безопасно и эффективно управлять транспортным средством в различных условиях движения;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соблюдать Правила дорожного движения;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управлять своим эмоциональным состоянием;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конструктивно разрешать противоречия и конфликты, возникающие в дорожном движении;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выполнять ежедневное техническое обслуживание транспортного средства;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проверять техническое состояние транспортного средства;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устранять мелкие неисправности в процессе эксплуатации транспортного средства, не требующие разборки узлов и агрегатов;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обеспечивать безопасную посадку и высадку пассажиров транспортного средства, их перевозку, контролировать размещение и крепление различных грузов и багажа в транспортном средстве;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оказывать помощь в посадке в транспортное средство и высадке из него, в том числе с использованием специальных подъемных устройств для пассажиров из числа инвалидов, не способных передвигаться самостоятельно;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выбирать безопасные скорость, дистанцию и интервал в различных условиях движения;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использовать зеркала заднего вида при движении и маневрировании;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прогнозировать возникновение опасных дорожно-транспортных ситуаций в процессе управления и совершать действия по их предотвращению;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 принимать правильные решения и уверенно действовать в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сложных и опасных дорожных ситуациях;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использовать средства тушения пожара;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использовать установленное на транспортном средстве оборудование и приборы;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заполнять документацию, связанную со спецификой эксплуатации транспортного средства;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проводить мероприятия по оказанию первой помощи пострадавшим в дорожно-транспортном происшествии;</w:t>
      </w:r>
    </w:p>
    <w:p w:rsidR="009225A8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совершенствовать свои навыки управления транспортным средством.</w:t>
      </w:r>
    </w:p>
    <w:p w:rsidR="00467449" w:rsidRPr="00B917C5" w:rsidRDefault="00467449" w:rsidP="0022387D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FC181D" w:rsidRPr="00B917C5" w:rsidRDefault="00FC181D" w:rsidP="006C4C64">
      <w:pPr>
        <w:widowControl w:val="0"/>
        <w:tabs>
          <w:tab w:val="left" w:pos="2115"/>
        </w:tabs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="00B350AC"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 УСЛОВИЯ</w:t>
      </w:r>
      <w:r w:rsidRPr="00B917C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E16F76"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ОБРАЗОВАТЕЛЬНОЙ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D82A09" w:rsidRPr="00B917C5" w:rsidRDefault="00B350AC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  <w:r w:rsidR="00FC181D" w:rsidRPr="00B917C5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Организационно-педагогические условия должны обеспечивать реализацию </w:t>
      </w:r>
      <w:r w:rsidR="00717A4A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 в полном объеме, соответствие качества подготовки обучающихся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Обучение проводится с использованием учебно-материальной базы, соответствующей требованиям, установленным абзацем вторым пункта 1 статьи 26 Федерального закона № 196-ФЗ.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Теоретическое обучение проводится в оборудованных учебных кабинетах.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Допускается применение электронного обучения, дистанционных образовательных технологий при реализации части (частей) теоретических занятий образовательной программы в порядке, установленном Правилами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утвержденными постановлением Правительства Российской Федерации от 11 октября 2023 г. № 1678, действующим</w:t>
      </w:r>
      <w:r w:rsidR="00EA30D0" w:rsidRPr="00B917C5">
        <w:rPr>
          <w:rFonts w:ascii="Times New Roman" w:eastAsia="Times New Roman" w:hAnsi="Times New Roman" w:cs="Times New Roman"/>
          <w:sz w:val="28"/>
          <w:szCs w:val="28"/>
        </w:rPr>
        <w:t xml:space="preserve"> до 1 сентября 2029 г. (далее –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Правила применения ДОТ).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Наполняемость учебной группы не должна превышать 30 человек.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часа теоретических и практических занятий составляет 1 академический час (45 минут). Продолжительность учебного часа практического обучения вождению составляет 1 астрономический час (60 минут).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Обучение вождению осуществляется на </w:t>
      </w:r>
      <w:r w:rsidR="00EA2859" w:rsidRPr="00B917C5">
        <w:rPr>
          <w:rFonts w:ascii="Times New Roman" w:eastAsia="Times New Roman" w:hAnsi="Times New Roman" w:cs="Times New Roman"/>
          <w:sz w:val="28"/>
          <w:szCs w:val="28"/>
        </w:rPr>
        <w:t>учебном транспортном средстве и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организуется в форме практической подготовки непосредственно в организации, осуществляющей образовательную деятельность, либо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 организацией, осуществляющей образовательную деятельность, в соответствии с Положением о практической подготовке обучающихся, утвержденны</w:t>
      </w:r>
      <w:r w:rsidR="00EA2859" w:rsidRPr="00B917C5">
        <w:rPr>
          <w:rFonts w:ascii="Times New Roman" w:eastAsia="Times New Roman" w:hAnsi="Times New Roman" w:cs="Times New Roman"/>
          <w:sz w:val="28"/>
          <w:szCs w:val="28"/>
        </w:rPr>
        <w:t>м приказом Министерства науки и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высшего образования Российской Федерации и Министерства просвещения Российской Федерации от 5 августа 2020 г.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885/390 (зарегистрирован Министерством юстиции Российской Федерации 11 сентября 2020 г., регистрационный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59778), с изменением, внесенным приказом Министерства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науки и высшего образования Российской Федерации и Министерства просвещения Российской Федерации от 18 ноября 2020 г. </w:t>
      </w:r>
      <w:r w:rsidR="00EA30D0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1430/652 (зарегистрирован Министерством юстиции Росси</w:t>
      </w:r>
      <w:r w:rsidR="00EA30D0" w:rsidRPr="00B917C5">
        <w:rPr>
          <w:rFonts w:ascii="Times New Roman" w:eastAsia="Times New Roman" w:hAnsi="Times New Roman" w:cs="Times New Roman"/>
          <w:sz w:val="28"/>
          <w:szCs w:val="28"/>
        </w:rPr>
        <w:t>йской Федерации 23 декабря 2020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г., регистрационный </w:t>
      </w:r>
      <w:r w:rsidR="00EA30D0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61735).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вождению, утверждаемым организацией, осуществляющей образовательную деятельность.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Обучение первоначальным навыкам управления транспортным средством проводится на закрытых площадках или автодромах, соответствующих материально-техническим условиям, предусмотренным пунктом </w:t>
      </w:r>
      <w:r w:rsidR="00EA30D0"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.4 </w:t>
      </w:r>
      <w:r w:rsidR="00780896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рограммы.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Обучение управлению транспортным средством на дорогах проводится по учебным маршрутам, утверждаемым организацией, осуществляющей образовательную деятельность.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К обучению управлению транспортным средством на дорогах допускаются лица, имеющие первоначальные навыки управления транспортным средством, освоившие требования Правил дорожного движения, прошедшие обязательное медицинское освидетельствование кандидатов в водители транспортных средств, имеющие медицинское заключение об отсутствии противопоказаний к управлению транспортными средствами.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сиденье, с которого осуществляется доступ к дублирующим органам управления этим транспортным средством.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На занятии по вождению мастер производственного обучения вождению транспортных средств должен иметь при себе: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оригинал или заверенную в порядке, установленном законодательством Российской Федерации, копию документа на право обучения управлению транспортным средством (документ об образовании и о квалификации, соответствующий профилю педагогической деятельности, а при отсутствии образования педагогического профиля - документ об образовании и о квалификации и диплом о профессиональной переподготовке по профилю педагогической деятельности);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водительское удостоверение на право управления транспортным средством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соответствующей категории или подкатегории;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заверенную копию приказа (выписку из приказа) о зачислении обучающегося в организацию, осуществляющую образовательную деятельность, на обучение по соответствующей образовательной программе.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Транспортное средство, используемое для обучения вождению, должно соответствовать материально-техническим условиям, предусмотренным пунктом </w:t>
      </w:r>
      <w:r w:rsidR="0096341F"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.4 </w:t>
      </w:r>
      <w:r w:rsidR="00780896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рограммы.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трансмиссией.</w:t>
      </w:r>
    </w:p>
    <w:p w:rsidR="00D82A09" w:rsidRPr="00B917C5" w:rsidRDefault="0096341F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 xml:space="preserve">.2. Кадровые условия реализации </w:t>
      </w:r>
      <w:r w:rsidR="00EA2859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Педагогические работники (преподаватели и мастера производственного обучения), реализующие </w:t>
      </w:r>
      <w:r w:rsidR="00717A4A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бразовательную программу, должны отвечать квалификационным требованиям, указанным в квалификационных справочниках, и (или) профессиональным стандартам, в соответствии с частью 1 статьи 46 Федерального закона об образовании.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Преподаватели по </w:t>
      </w:r>
      <w:r w:rsidR="00717A4A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бразовательной программе должны отвечать требованиям, предусмотренным приказами Министерства здравоохранения и социального развития Российской Федерации от 26 августа 2010 г.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761н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Квалификационные характеристики должностей работников образования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6 октября 2010 г., регистрационный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18638) с изменением, внесенным приказом Министерства здравоохранения и социального развития Российской Федерации от 31 мая 2011 г.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448н (зарегистрирован Министерством юстиции Российской Федерации 1 июля 2011 г., регистрационный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21240), Министерства труда и социальной защиты от 21 марта 2025 г.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136н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профессионального стандарта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Педагог профессионального обучения, среднего профессионального образования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Министерством юстиции Росс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ийской Федерации 25 апреля 2025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г., регистрационный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81971), действующим до 1 сентября 2031 г.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Мастера производственного обучения вождению транспортных средств должны отвечать требованиям, предусмотренным профессиональным стандартом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Мастер производственного обучения вождению транспортных средств соответствующих категорий и подкатегорий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утвержденного приказом Министерства труда и социальной защиты Российской Федерации от 28 сентября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2018 г.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603н (зарегистрирован Министерством юстиции Российской Федерации 16 октября 2018 г., регистрационный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52440).</w:t>
      </w:r>
    </w:p>
    <w:p w:rsidR="00D82A09" w:rsidRPr="00B917C5" w:rsidRDefault="00033A96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 xml:space="preserve">.3. Информационно-методические условия реализации </w:t>
      </w:r>
      <w:r w:rsidR="008154F5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 включают: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учебный план;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календарный учебный график;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рабочие программы учебных предметов;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методические материалы и разработки;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расписание занятий.</w:t>
      </w:r>
    </w:p>
    <w:p w:rsidR="00D82A09" w:rsidRPr="00B917C5" w:rsidRDefault="00033A96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 xml:space="preserve">.4. Материально-технические условия реализации </w:t>
      </w:r>
      <w:r w:rsidR="008154F5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Количество необходимых учебных кабинетов определяется по формуле:</w:t>
      </w:r>
    </w:p>
    <w:p w:rsidR="00D82A09" w:rsidRPr="00B917C5" w:rsidRDefault="00033A96" w:rsidP="00033A96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 wp14:anchorId="346CB851" wp14:editId="49E7D317">
            <wp:extent cx="933450" cy="590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82A09" w:rsidRPr="00B917C5" w:rsidRDefault="00033A96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 – 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число необходимых учебных кабинетов;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 гр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расчетное время, предусмотренное учебным планом образовательной программы, за вычетом времени на освоение учебного предмета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Вождение транспортных средств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на одну учебную группу в часах;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количество учебных групп;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Ф пом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фонд времени использования учебного кабинета в часах.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</w:t>
      </w:r>
      <w:r w:rsidR="00717A4A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 с применением электронного обучения, дистанционных образовательных технологий расчетное учебное время Р гр определяется без учета учебного времени, реализуемого с применением электронного обучения, дистанционных образовательных технологий.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Учебные транспортные средства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должны быть представлены механическими транспортными средствами, зарегистрированными в Государственной инспекции безопасности дорожного движения Министерства внутренних дел Российской Федерации или иных органах, определяемых Правительством Российской Федерации, в течение срока действия регистрационного знака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Транзит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Совета Министров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дерации от 23 октября 1993 г. №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1090 (далее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Основные положения).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Транспортные средства, используемые для обучения вождению лиц с ограниченными возможностями здоровья, должны быть оборудованы органами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управления, предусмотренными для таких лиц.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Механическое транспортное средство, используемое для обучения вождению, согласно пункту 5 Основных положений должно быть оборудовано дополнительными педалями привода сцепления (кроме транспортных средств с автоматической трансмиссией) и тормоза, зеркалом заднего вида для обучающего и опознавательным знаком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Учебное транспортное средство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согла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сно пункту 8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Основных положений.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При эксплуатации учебных транспортных средств должны быть соблюдены требования по обеспечению безопасности дорожного движения, установленные пунктом 1 статьи 16, пунктом 1 статьи 20 Федерального закона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196-ФЗ.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Количество обучающихся в год в зависимости от количества имеющихся в организации, осуществляющей образовательную деятельность, учебных транспортных средств определяется по формуле:</w:t>
      </w:r>
    </w:p>
    <w:p w:rsidR="00D82A09" w:rsidRPr="00B917C5" w:rsidRDefault="00033A96" w:rsidP="00033A96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 wp14:anchorId="5D9A0720" wp14:editId="7910346F">
            <wp:extent cx="1238250" cy="561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количество обучающихся в год;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время использования мастером производственного обучения (далее - мастер) одного учебного транспортного средства (работа одного мастера на одном учебном транспортном средстве 36 часов в неделю; или работа одного мастера на одном учебном транспортном средстве 54 часа в неделю; или работа двух мастеров на одном учебном транспортном средстве по 36 часов в неделю каждый);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52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количество недель в году;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N тс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количество учебных транспортных средств;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количество часов вождения в соответствии с учебным планом образовательной программы.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автодрома.</w:t>
      </w:r>
    </w:p>
    <w:p w:rsidR="00033A96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Порядок расчета количества необходимых учебных кабинетов, количества обучающихся в год в зависимости от количества имеющихся учебных транспортных средств,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организации, осуществляющей образовательную деятельность.</w:t>
      </w:r>
    </w:p>
    <w:p w:rsidR="00033A96" w:rsidRPr="00B917C5" w:rsidRDefault="00033A9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63358C" w:rsidRPr="00B917C5" w:rsidRDefault="0063358C" w:rsidP="0063358C">
      <w:pPr>
        <w:widowControl w:val="0"/>
        <w:tabs>
          <w:tab w:val="left" w:pos="1724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Перечень</w:t>
      </w:r>
      <w:r w:rsidRPr="00B917C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 обучения</w:t>
      </w:r>
    </w:p>
    <w:p w:rsidR="00FC181D" w:rsidRPr="00B917C5" w:rsidRDefault="00FC181D" w:rsidP="00033A96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B917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1</w:t>
      </w:r>
      <w:r w:rsidR="007A2233" w:rsidRPr="00B917C5">
        <w:rPr>
          <w:rFonts w:ascii="Times New Roman" w:eastAsia="Times New Roman" w:hAnsi="Times New Roman" w:cs="Times New Roman"/>
          <w:sz w:val="28"/>
          <w:szCs w:val="28"/>
        </w:rPr>
        <w:t>3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0"/>
        <w:gridCol w:w="1701"/>
        <w:gridCol w:w="1559"/>
      </w:tblGrid>
      <w:tr w:rsidR="00B917C5" w:rsidRPr="00B917C5" w:rsidTr="009377FC">
        <w:tc>
          <w:tcPr>
            <w:tcW w:w="6550" w:type="dxa"/>
            <w:vAlign w:val="center"/>
          </w:tcPr>
          <w:p w:rsidR="00033A96" w:rsidRPr="00B917C5" w:rsidRDefault="00033A96" w:rsidP="00937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Наименование средств обучения</w:t>
            </w:r>
          </w:p>
        </w:tc>
        <w:tc>
          <w:tcPr>
            <w:tcW w:w="1701" w:type="dxa"/>
            <w:vAlign w:val="center"/>
          </w:tcPr>
          <w:p w:rsidR="00033A96" w:rsidRPr="00B917C5" w:rsidRDefault="00033A96" w:rsidP="00937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Единица</w:t>
            </w:r>
          </w:p>
          <w:p w:rsidR="00033A96" w:rsidRPr="00B917C5" w:rsidRDefault="00033A96" w:rsidP="00937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559" w:type="dxa"/>
            <w:vAlign w:val="center"/>
          </w:tcPr>
          <w:p w:rsidR="00033A96" w:rsidRPr="00B917C5" w:rsidRDefault="00033A96" w:rsidP="00937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Технические средства демонстрации аудиовизуальной информации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Учебно-наглядные пособия по учебным предметам (допустимо представлять в виде плаката, стенда, модели, фильма, мультимедийных слайдов)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Основы законодательства Российской Федерации в сфере дорожного движения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Общие положения, основные понятия и термины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Общие обязанности водителей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Последовательность действий при ДТП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Опасное вождение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Дорожная разметка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Применение специальных сигналов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Обязанности пешеходов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Обязанности пассажиров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Сигналы светофора с демонстрацией режимов работы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Сигналы регулировщика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Начало движения, маневрирование, порядок выполнения поворотов, способы разворота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Расположение транспортных средств на проезжей части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Скорость движения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Обгон, опережение, встречный разъезд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Остановка и стоянка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Проезд перекрестков регулируемых, нерегулируемых, с круговым движением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Движение через железнодорожные пути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Движение по автомагистралям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Движение в жилых зонах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Приоритет маршрутных 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Пользование внешними световыми приборами и звуковыми сигналами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Буксировка механических 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Учебная езда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Перевозка людей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Перевозка грузов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Требования к движению велосипедистов, водителей мопедов и лиц, использующих для передвижения средства индивидуальной мобильности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Опознавательные и регистрационные знаки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Учебно-наглядное пособие для моделирования дорожных ситуаций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Страхование гражданской ответственности владельцев 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Психофизиологические основы деятельности водителя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Эмоциональные состояния и профилактика конфликтов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Влияние психофизиологических особенностей на управление транспортным средством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Воздействие на поведение водителя алкоголя, наркотических веществ и лекарственных препаратов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Факторы риска при вождении, особые факторы риска у начинающих и молодых водителей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Профессиональное восприятие скорости и опасности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Основы управления транспортными средствами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Сложные дорожные условия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Виды и причины ДТП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Типичные опасные ситуации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Опасности при обгоне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Сложные метеоусловия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Движение в темное время суток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Посадка водителя за рулем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Приемы руления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Способы торможения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Тормозной и остановочный путь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Действия водителя в критических ситуациях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Силы, действующие на транспортное средство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Управление автомобилем в нештатных ситуациях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Активная безопасность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Профессиональная надежность водителя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Дистанция и боковой интервал, организация наблюдения в процессе управления транспортным средством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Влияние дорожных условий на безопасность движения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Безопасное прохождение поворотов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Безопасность пассажиров транспортных средств, детское удерживающее устройство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Безопасность пешеходов и велосипедистов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Типичные ошибки пешеходов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Типовые примеры допускаемых нарушений </w:t>
            </w:r>
            <w:r w:rsidR="00C96D42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Правил </w:t>
            </w: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дорожного движения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</w:tbl>
    <w:p w:rsidR="009377FC" w:rsidRPr="00B917C5" w:rsidRDefault="009377FC">
      <w:r w:rsidRPr="00B917C5">
        <w:br w:type="page"/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0"/>
        <w:gridCol w:w="1701"/>
        <w:gridCol w:w="1559"/>
      </w:tblGrid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lastRenderedPageBreak/>
              <w:t xml:space="preserve">Устройство и техническое обслуживание транспортных средств категории </w:t>
            </w:r>
            <w:r w:rsidR="00471188"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В</w:t>
            </w:r>
            <w:r w:rsidR="00471188"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»</w:t>
            </w: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как объектов управления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Классификация автотранспортных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автомобиля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Кузов, органы управления, контрольно-измерительные приборы, системы пассивной безопасности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двигателя внутреннего сгорания с демонстрацией принципа работы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 работы систем смазки, охлаждения, зажигания, питания и выпуска отработавших газов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принципы работы тяговых электрических двигателей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принципы работы комбинированных (гибридных) двигательных установок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 работы узлов и механизмов трансмиссии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ходовой части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Конструкция, назначение, маркировка и износ автомобильных шин.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 работы тормозных систем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 работы системы рулевого управления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Источники и потребители электрической энергии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Внешние световые приборы и звуковые сигналы с демонстрацией включения (подачи)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Электронные системы управления автомобилем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Автомобильные эксплуатационные материалы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Классификация и общее устройство прицепов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Виды подвесок, применяемых на прицепах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Электрооборудование прицепов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Устройство узла сцепки и тягово-сцепного устройства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Устройство тормозной системы прицепов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Нормативные правовые акты, определяющие порядок пассажирских перевозок автомобильным транспортом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Учебные пособия (допустимо представлять в виде печатного издания, программы для ЭВМ)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C96D42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Правила </w:t>
            </w:r>
            <w:r w:rsidR="00033A96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дорожного движения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Экзаменационные билеты для приема теоретических экзаменов на право управления транспортными средствами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</w:tbl>
    <w:p w:rsidR="009377FC" w:rsidRPr="00B917C5" w:rsidRDefault="009377FC">
      <w:r w:rsidRPr="00B917C5">
        <w:br w:type="page"/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0"/>
        <w:gridCol w:w="1701"/>
        <w:gridCol w:w="1559"/>
      </w:tblGrid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lastRenderedPageBreak/>
              <w:t>Информационно-методические материалы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Информационный стенд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Закон </w:t>
            </w:r>
            <w:r w:rsidR="00033A96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Российской Федерации от 7 февраля 1992 г. </w:t>
            </w: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033A96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 2300-1 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</w:t>
            </w:r>
            <w:r w:rsidR="00033A96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 защите прав потребителей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Копия лицензии с соответствующим приложением либо выписка из реестра лицензий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</w:t>
            </w:r>
            <w:r w:rsidR="00717A4A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римерная п</w:t>
            </w: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рограмма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Учебный план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Календарный учебный график (на каждую учебную группу)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Расписание занятий (на каждую учебную группу)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График очередности обучения вождению (на каждую учебную группу)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Адрес официального сайта в информационно-телекоммуникационной сети 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Интернет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Средства доступа к электронной информационно-образовательной среде (при применении электронного обучения, дистанционных образовательных технологий)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Информационно-телекоммуникационная сеть 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Интернет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Информационная система организации, осуществляющей образовательную деятельность, эксплуатируемая при реализации части (частей) образовательной программы с применением электронного обучения, дистанционных образовательных технологий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Электронные учебно-наглядные пособия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Издания электронных библиотечных систем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Фиксация хода образовательного процесса, результатов промежуточной аттестации, текущего контроля успеваемости и итоговой аттестации, формирование цифрового индивидуального электронного портфолио обучающегося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Сервисы взаимодействия преподавателей с обучающимися посредством видео-конференц-связи, быстрого обмена текстовыми сообщениями, фото-, аудио- и видеоинформацией, файлами) с соответствующим программным обеспечением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033A96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Сервис контроля условий проведения промежуточной аттестации, текущего контроля успеваемости и итоговой аттестации в целях фиксации нарушений с соответствующим программным обеспечением (в случае проведения промежуточной аттестации, текущего контроля успеваемости и итоговой аттестации с применением электронного обучения, дистанционных образовательных технологий)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FC181D" w:rsidRPr="00B917C5" w:rsidRDefault="00FC181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77FC" w:rsidRPr="00B917C5" w:rsidRDefault="009377F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FC181D" w:rsidRPr="00B917C5" w:rsidRDefault="00C96D42" w:rsidP="0022387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Перечень средств обучения по учебному предмету 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Оказание первой помощи пострадавшим в дорожно-транспортном происшествии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C181D" w:rsidRPr="00B917C5" w:rsidRDefault="00FC181D" w:rsidP="00033A96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 1</w:t>
      </w:r>
      <w:r w:rsidR="007A2233" w:rsidRPr="00B917C5">
        <w:rPr>
          <w:rFonts w:ascii="Times New Roman" w:eastAsia="Times New Roman" w:hAnsi="Times New Roman" w:cs="Times New Roman"/>
          <w:sz w:val="28"/>
          <w:szCs w:val="28"/>
        </w:rPr>
        <w:t>4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0"/>
        <w:gridCol w:w="1531"/>
        <w:gridCol w:w="1559"/>
      </w:tblGrid>
      <w:tr w:rsidR="00B917C5" w:rsidRPr="00B917C5" w:rsidTr="009377FC">
        <w:tc>
          <w:tcPr>
            <w:tcW w:w="6720" w:type="dxa"/>
            <w:vAlign w:val="center"/>
          </w:tcPr>
          <w:p w:rsidR="00C96D42" w:rsidRPr="00B917C5" w:rsidRDefault="00C96D42" w:rsidP="0088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Наименование средств обучения</w:t>
            </w:r>
          </w:p>
        </w:tc>
        <w:tc>
          <w:tcPr>
            <w:tcW w:w="1531" w:type="dxa"/>
            <w:vAlign w:val="center"/>
          </w:tcPr>
          <w:p w:rsidR="00C96D42" w:rsidRPr="00B917C5" w:rsidRDefault="00C96D42" w:rsidP="0088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Единица</w:t>
            </w:r>
          </w:p>
          <w:p w:rsidR="00C96D42" w:rsidRPr="00B917C5" w:rsidRDefault="00C96D42" w:rsidP="0088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559" w:type="dxa"/>
            <w:vAlign w:val="center"/>
          </w:tcPr>
          <w:p w:rsidR="00C96D42" w:rsidRPr="00B917C5" w:rsidRDefault="00C96D42" w:rsidP="0088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B917C5" w:rsidRPr="00B917C5" w:rsidTr="009377FC">
        <w:trPr>
          <w:trHeight w:val="368"/>
        </w:trPr>
        <w:tc>
          <w:tcPr>
            <w:tcW w:w="9810" w:type="dxa"/>
            <w:gridSpan w:val="3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Тренажер-манекен взрослого пострадавшего (голова, торс либо голова, торс, конечности) для отработки приемов сердечно-легочной реанимации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Тренажер-манекен взрослого пострадавшего (голова, торс) либо жилет для отработки приемов удаления инородного тела из верхних дыхательных путей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Расходные материалы для тренажеров-манекенов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Устройства для проведения искусственного дыхания с клапанами различных моделей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 из 20 штук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Учебно-наглядные пособия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Аптечка для оказания первой помощи с применением медицинских изделий пострадавшим в дорожно-транспортных происшествиях (автомобильная)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Учебные пособия по оказанию первой помощи пострадавшим в дорожно-транспортных происшествиях для водителей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Наглядные пособия: способы остановки кровотечения, сердечно-легочная реанимация, оптимальные положения, первая помощь при скелетной травме, ранениях и термической травме (допустимо представлять в виде плаката, стенда, мультимедийных слайдов)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Устройство для проведения искусственного дыхания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Маска для проведения сердечно-легочной реанимации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8866C2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Кровоостанавливающий жгут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</w:tbl>
    <w:p w:rsidR="00FC181D" w:rsidRPr="00B917C5" w:rsidRDefault="00FC181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Закрытая площадка или автодром для обучения первоначальным навыкам управления транспортным средством должны соответствовать условиям, предусмотренным пунктами 1-8 Требований к техническим средствам контроля знаний и навыков управления транспортными средствами кандидатов в водители, прилагаемых к Правилам проведения экзаменов на право управления транспортными средствами и выдачи водительских удостоверений, утвержденным постановлением Правительства Российской Федерации от 24 октября 2014 г. № 1097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 допуске к управлению транспортными средствами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Размеры закрытой площадки или автодрома для обучения первоначальным навыкам управления транспортным средством должны составлять не менее 0,24 га. Для разметки границ выполнения соответствующих заданий применяются конуса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разметочные (ограничительные), стойки разметочные, вехи стержневые.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При применении электронного обучения, дистанционных образовательных технологий в течение всего периода обучения должны быть созданы условия получения доступа к электронной информационно-образовательной среде организации, осуществляющей образовательную деятельность, обеспечивающие независимо от места нахождения обучающихся: доступ к учебным планам, рабочим программам учебных предметов,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программах; фиксацию хода образовательного процесса, результатов промежуточной аттестации и итоговой аттестации; возможность проведения всех видов занятий, оценки результатов обучения по той части образовательной программы, реализация которой предусмотрена с применением электронного обучения, дистанционных образовательных технологий; 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 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 согласно пункту 7 Правил применения ДОТ.</w:t>
      </w:r>
    </w:p>
    <w:p w:rsidR="00FC181D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Системы управления обучением, программное обеспечение, используемое при реализации дистанционных образовательных технологий, должны отвечать требованиям, указанным в пункте 21 Правил применения ДОТ.</w:t>
      </w:r>
    </w:p>
    <w:p w:rsidR="0063358C" w:rsidRPr="00B917C5" w:rsidRDefault="0063358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FC181D" w:rsidRPr="00B917C5" w:rsidRDefault="00FC181D" w:rsidP="0063358C">
      <w:pPr>
        <w:widowControl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VI</w:t>
      </w:r>
      <w:r w:rsidR="00B350AC" w:rsidRPr="00B917C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 xml:space="preserve">. СИСТЕМА ОЦЕНКИ РЕЗУЛЬТАТОВ ОСВОЕНИЯ </w:t>
      </w:r>
      <w:r w:rsidR="00717A4A" w:rsidRPr="00B917C5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ОБРАЗОВАТЕЛЬНОЙ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7.1. Освоение </w:t>
      </w:r>
      <w:r w:rsidR="00717A4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бразовательной программы сопровождается текущим контролем успеваемости, промежуточной и итоговой аттестацией обучающихся.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Формы и порядок проведения текущего контроля успеваемости определяется организацией, осуществляющей образовательную деятельность.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Промежуточная аттестация обучающихся проводится в формах, определенных учебным планом образовательной программы, и в порядке, установленном организацией, осуществляющей образовательную деятельность. Количество часов на проведение промежуточной аттестации определяется организацией, осуществляющей образовательную деятельность, самостоятельно и указывается в учебном плане образовательной программы.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7.2. Освоение </w:t>
      </w:r>
      <w:r w:rsidR="00717A4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бразовательной программы завершается итоговой аттестацией в форме квалификационного экзамена. Квалификационный экзамен проводится организацией, осуществляющей образовательную деятельность, для определения соответствия полученных знаний, умений и навыков образовательной программе. Квалификационный экзамен включает в себя практическую квалификационную работу и проверку теоретических знаний. Лица, получившие по итогам промежуточной аттестации неудовлетворительную оценку, к сдаче квалификационного экзамена не допускаются.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К проведению квалификационного экзамена привлекаются представители работодателей, их объединений согласно статье 74 Федерального закона об образовании.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Проверка теоретических знаний при проведении квалификационного экзамена проводится по предметам:</w:t>
      </w:r>
    </w:p>
    <w:p w:rsidR="00C96D42" w:rsidRPr="00B917C5" w:rsidRDefault="00471188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Основы законодательства Российской Федерации в сфере дорожного движения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96D42" w:rsidRPr="00B917C5" w:rsidRDefault="00471188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Устройство и техническое обслуживание транспортных средств категории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объектов управления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96D42" w:rsidRPr="00B917C5" w:rsidRDefault="00471188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Основы управления транспортными средствами категории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96D42" w:rsidRPr="00B917C5" w:rsidRDefault="00471188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 выполнение грузовых перевозок автомобильным транспортом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96D42" w:rsidRPr="00B917C5" w:rsidRDefault="00471188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 выполнение пассажирских перевозок автомобильным транспортом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Практическая квалификационная работа при проведении квалификационного экзамена состоит из двух этапов. На первом этапе проверяются первоначальные навыки управления транспортным средством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закрытой площадке или автодроме. На втором этапе проверяются навыки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управления транспортным средством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дорогах.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Результаты квалификационного экзамена оформляются протоколом. По результатам квалификационного экзамена выдается документ о квалификации (свидетельство о профессии водителя), который подтверждает получение квалификации по результатам профессионального обучения согласно пункту 2 части 10 статьи 60 Федерального закона об образовании.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При обучении вождению на транспортном средстве, оборудованном автоматической трансмиссией, в свидетельстве о профессии водителя делается соответствующая запись.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7.3. Текущий контроль успеваемости, промежуточная и итоговая аттестация проводятся с использованием оценочных материалов, утвержденных руководителем организации, осуществляющей образовательную деятельность.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7.4. При проведении промежуточной аттестации, текущего контроля успеваемости и итоговой аттестации с использованием дистанционных образовательных технологий организация, осуществляющая образовательную деятельность, обеспечивает соблюдение условий, предусмотренных пунктами 15 и 19 Правил применения ДОТ.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7.5. Индивидуальный учет результатов освоения обучающимися образовательной программы, а также хранение в архивах информации об этих результатах на бумажных и (или) электронных носителях, обеспечивается организацией, осуществляющей образовательную деятельность.</w:t>
      </w:r>
    </w:p>
    <w:p w:rsidR="00FC181D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реализации </w:t>
      </w:r>
      <w:r w:rsidR="00717A4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бразовательной программы или ее части (частей) с применением электронного обучения, дистанционных образовательных технологий организация, осуществляющая образовательную деятельность, ведет учет и осуществляет хранение результатов образовательного процесса и внутренний документооборот на бумажном носителе и (или) в электронной форме в соответствии с требованиями Федерального закона от 22 октября 2004 г.                  № 125-ФЗ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 архивном деле в Российской Федерации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закона от 27 июля 2006 г. № 152-ФЗ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 персональных данных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3358C" w:rsidRPr="00B917C5" w:rsidRDefault="0063358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FC181D" w:rsidRPr="00B917C5" w:rsidRDefault="00FC181D" w:rsidP="00717A4A">
      <w:pPr>
        <w:widowControl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VII</w:t>
      </w:r>
      <w:r w:rsidR="000766B5" w:rsidRPr="00B917C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 xml:space="preserve">. УЧЕБНО-МЕТОДИЧЕСКИЕ МАТЕРИАЛЫ, ОБЕСПЕЧИВАЮЩИЕ РЕАЛИЗАЦИЮ </w:t>
      </w:r>
      <w:r w:rsidR="00717A4A" w:rsidRPr="00B917C5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ОБРАЗОВАТЕЛЬНОЙ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Учебно-методические материалы представлены: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примерной программой профессиональной подготовки водителей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, утверждённой приказом Министерства просвещения Российской Федерации от 1 июля 2025 года № 505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 утверждении программ профессионального обучения водителей транспортных средств соответствующих категорий и подкатегорий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28 августа 2025 г., регистрационный № 83382);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программой профессиональной подготовки водителей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разработанной и утв</w:t>
      </w:r>
      <w:r w:rsidR="0063358C" w:rsidRPr="00B917C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ржд</w:t>
      </w:r>
      <w:r w:rsidR="0063358C" w:rsidRPr="00B917C5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нной организацией, осуществляющей образовательную</w:t>
      </w:r>
      <w:r w:rsidR="0063358C" w:rsidRPr="00B917C5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деятельность, в соответствии с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частями 3, 5 статьи 12 Федерального з</w:t>
      </w:r>
      <w:r w:rsidR="0063358C" w:rsidRPr="00B917C5">
        <w:rPr>
          <w:rFonts w:ascii="Times New Roman" w:eastAsia="Times New Roman" w:hAnsi="Times New Roman" w:cs="Times New Roman"/>
          <w:sz w:val="28"/>
          <w:szCs w:val="28"/>
        </w:rPr>
        <w:t>акона № 273-ФЗ, согласованной с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инспекцией безопасности дорожного движения Министерства внутренних дел Российской Федерации согласно подпункту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пункта 5 Положения о лицензировании образовательной деятельности, утвержденного постановлением Правительства Российской Федерации от 18 сентября 2020 г. № 1490 (Собрание законодательства Российской Федерации, 2020, № 39 , ст. 6067);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учебными пособиями, обеспечивающими освоение образовательной программы;</w:t>
      </w:r>
    </w:p>
    <w:p w:rsidR="00D41953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оценочными материалами для проведения текущего контроля успеваемости, промежуточной и итоговой аттестации обучающихся.</w:t>
      </w:r>
    </w:p>
    <w:sectPr w:rsidR="00D41953" w:rsidRPr="00B917C5" w:rsidSect="0022387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F8C" w:rsidRDefault="00B23F8C" w:rsidP="005A5127">
      <w:pPr>
        <w:spacing w:after="0" w:line="240" w:lineRule="auto"/>
      </w:pPr>
      <w:r>
        <w:separator/>
      </w:r>
    </w:p>
  </w:endnote>
  <w:endnote w:type="continuationSeparator" w:id="0">
    <w:p w:rsidR="00B23F8C" w:rsidRDefault="00B23F8C" w:rsidP="005A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F8C" w:rsidRDefault="00B23F8C" w:rsidP="005A5127">
      <w:pPr>
        <w:spacing w:after="0" w:line="240" w:lineRule="auto"/>
      </w:pPr>
      <w:r>
        <w:separator/>
      </w:r>
    </w:p>
  </w:footnote>
  <w:footnote w:type="continuationSeparator" w:id="0">
    <w:p w:rsidR="00B23F8C" w:rsidRDefault="00B23F8C" w:rsidP="005A5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0327962"/>
      <w:docPartObj>
        <w:docPartGallery w:val="Page Numbers (Top of Page)"/>
        <w:docPartUnique/>
      </w:docPartObj>
    </w:sdtPr>
    <w:sdtEndPr/>
    <w:sdtContent>
      <w:p w:rsidR="00316F93" w:rsidRDefault="00316F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659">
          <w:rPr>
            <w:noProof/>
          </w:rPr>
          <w:t>2</w:t>
        </w:r>
        <w:r>
          <w:fldChar w:fldCharType="end"/>
        </w:r>
      </w:p>
    </w:sdtContent>
  </w:sdt>
  <w:p w:rsidR="00316F93" w:rsidRDefault="00316F9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136F4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A76D9A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354850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EF7A0F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6F6F61"/>
    <w:multiLevelType w:val="hybridMultilevel"/>
    <w:tmpl w:val="7A2E978E"/>
    <w:lvl w:ilvl="0" w:tplc="B1CC80C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041FD1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2E7B66"/>
    <w:multiLevelType w:val="multilevel"/>
    <w:tmpl w:val="59E2B1DA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BA70E89"/>
    <w:multiLevelType w:val="hybridMultilevel"/>
    <w:tmpl w:val="7C149F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811D1E"/>
    <w:multiLevelType w:val="hybridMultilevel"/>
    <w:tmpl w:val="F04C1AC6"/>
    <w:lvl w:ilvl="0" w:tplc="04190013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DC1149"/>
    <w:multiLevelType w:val="hybridMultilevel"/>
    <w:tmpl w:val="59E2B1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F4C3BDA"/>
    <w:multiLevelType w:val="hybridMultilevel"/>
    <w:tmpl w:val="CA06D7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54D8F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7C6FF7"/>
    <w:multiLevelType w:val="multilevel"/>
    <w:tmpl w:val="28A239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39635A88"/>
    <w:multiLevelType w:val="multilevel"/>
    <w:tmpl w:val="B58EAE2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405370AF"/>
    <w:multiLevelType w:val="hybridMultilevel"/>
    <w:tmpl w:val="6FF21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65453"/>
    <w:multiLevelType w:val="hybridMultilevel"/>
    <w:tmpl w:val="66449660"/>
    <w:lvl w:ilvl="0" w:tplc="55F4E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32D31"/>
    <w:multiLevelType w:val="hybridMultilevel"/>
    <w:tmpl w:val="CAE07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1339E"/>
    <w:multiLevelType w:val="hybridMultilevel"/>
    <w:tmpl w:val="EA8CA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46E3A"/>
    <w:multiLevelType w:val="hybridMultilevel"/>
    <w:tmpl w:val="A784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9A2849"/>
    <w:multiLevelType w:val="hybridMultilevel"/>
    <w:tmpl w:val="59E2B1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3605C8B"/>
    <w:multiLevelType w:val="hybridMultilevel"/>
    <w:tmpl w:val="0A7EE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33F5A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8394BD2"/>
    <w:multiLevelType w:val="hybridMultilevel"/>
    <w:tmpl w:val="DC763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B3272"/>
    <w:multiLevelType w:val="hybridMultilevel"/>
    <w:tmpl w:val="FDAC3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B3895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E3D02A5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83A5112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8B06DAB"/>
    <w:multiLevelType w:val="hybridMultilevel"/>
    <w:tmpl w:val="1BCCC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F30809"/>
    <w:multiLevelType w:val="hybridMultilevel"/>
    <w:tmpl w:val="86FA8D08"/>
    <w:lvl w:ilvl="0" w:tplc="B1CC80CC">
      <w:start w:val="1"/>
      <w:numFmt w:val="decimal"/>
      <w:lvlText w:val="%1."/>
      <w:lvlJc w:val="left"/>
      <w:pPr>
        <w:ind w:left="282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D1B00B5"/>
    <w:multiLevelType w:val="hybridMultilevel"/>
    <w:tmpl w:val="9196C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B8021B"/>
    <w:multiLevelType w:val="multilevel"/>
    <w:tmpl w:val="63E4898E"/>
    <w:lvl w:ilvl="0">
      <w:start w:val="1"/>
      <w:numFmt w:val="upperRoman"/>
      <w:lvlText w:val="%1."/>
      <w:lvlJc w:val="right"/>
      <w:pPr>
        <w:ind w:left="644" w:hanging="360"/>
      </w:p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70BB7DB5"/>
    <w:multiLevelType w:val="hybridMultilevel"/>
    <w:tmpl w:val="A746B7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5D06E74"/>
    <w:multiLevelType w:val="hybridMultilevel"/>
    <w:tmpl w:val="730E6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8547C"/>
    <w:multiLevelType w:val="hybridMultilevel"/>
    <w:tmpl w:val="C7743824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30"/>
  </w:num>
  <w:num w:numId="3">
    <w:abstractNumId w:val="26"/>
  </w:num>
  <w:num w:numId="4">
    <w:abstractNumId w:val="0"/>
  </w:num>
  <w:num w:numId="5">
    <w:abstractNumId w:val="1"/>
  </w:num>
  <w:num w:numId="6">
    <w:abstractNumId w:val="9"/>
  </w:num>
  <w:num w:numId="7">
    <w:abstractNumId w:val="6"/>
  </w:num>
  <w:num w:numId="8">
    <w:abstractNumId w:val="31"/>
  </w:num>
  <w:num w:numId="9">
    <w:abstractNumId w:val="5"/>
  </w:num>
  <w:num w:numId="10">
    <w:abstractNumId w:val="4"/>
  </w:num>
  <w:num w:numId="11">
    <w:abstractNumId w:val="21"/>
  </w:num>
  <w:num w:numId="12">
    <w:abstractNumId w:val="28"/>
  </w:num>
  <w:num w:numId="13">
    <w:abstractNumId w:val="25"/>
  </w:num>
  <w:num w:numId="14">
    <w:abstractNumId w:val="19"/>
  </w:num>
  <w:num w:numId="15">
    <w:abstractNumId w:val="20"/>
  </w:num>
  <w:num w:numId="16">
    <w:abstractNumId w:val="3"/>
  </w:num>
  <w:num w:numId="17">
    <w:abstractNumId w:val="11"/>
  </w:num>
  <w:num w:numId="18">
    <w:abstractNumId w:val="2"/>
  </w:num>
  <w:num w:numId="19">
    <w:abstractNumId w:val="24"/>
  </w:num>
  <w:num w:numId="20">
    <w:abstractNumId w:val="13"/>
  </w:num>
  <w:num w:numId="21">
    <w:abstractNumId w:val="22"/>
  </w:num>
  <w:num w:numId="22">
    <w:abstractNumId w:val="14"/>
  </w:num>
  <w:num w:numId="23">
    <w:abstractNumId w:val="27"/>
  </w:num>
  <w:num w:numId="24">
    <w:abstractNumId w:val="17"/>
  </w:num>
  <w:num w:numId="25">
    <w:abstractNumId w:val="29"/>
  </w:num>
  <w:num w:numId="26">
    <w:abstractNumId w:val="23"/>
  </w:num>
  <w:num w:numId="27">
    <w:abstractNumId w:val="33"/>
  </w:num>
  <w:num w:numId="28">
    <w:abstractNumId w:val="10"/>
  </w:num>
  <w:num w:numId="29">
    <w:abstractNumId w:val="12"/>
  </w:num>
  <w:num w:numId="30">
    <w:abstractNumId w:val="15"/>
  </w:num>
  <w:num w:numId="31">
    <w:abstractNumId w:val="7"/>
  </w:num>
  <w:num w:numId="32">
    <w:abstractNumId w:val="8"/>
  </w:num>
  <w:num w:numId="33">
    <w:abstractNumId w:val="32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62C"/>
    <w:rsid w:val="00017E98"/>
    <w:rsid w:val="00033A96"/>
    <w:rsid w:val="0005419E"/>
    <w:rsid w:val="000766B5"/>
    <w:rsid w:val="000B6F80"/>
    <w:rsid w:val="000B7CC3"/>
    <w:rsid w:val="000C7025"/>
    <w:rsid w:val="00125066"/>
    <w:rsid w:val="00161D1B"/>
    <w:rsid w:val="0016474D"/>
    <w:rsid w:val="00165737"/>
    <w:rsid w:val="001704A1"/>
    <w:rsid w:val="0017643A"/>
    <w:rsid w:val="00194442"/>
    <w:rsid w:val="0019480B"/>
    <w:rsid w:val="001B5C15"/>
    <w:rsid w:val="001C743D"/>
    <w:rsid w:val="001D2A90"/>
    <w:rsid w:val="001D3504"/>
    <w:rsid w:val="00200659"/>
    <w:rsid w:val="002061C7"/>
    <w:rsid w:val="00221254"/>
    <w:rsid w:val="00221DE4"/>
    <w:rsid w:val="0022387D"/>
    <w:rsid w:val="0025593E"/>
    <w:rsid w:val="0027604C"/>
    <w:rsid w:val="002A18B0"/>
    <w:rsid w:val="002B2578"/>
    <w:rsid w:val="002B3FFC"/>
    <w:rsid w:val="002D39C6"/>
    <w:rsid w:val="002E0BF0"/>
    <w:rsid w:val="002E2211"/>
    <w:rsid w:val="002F01E1"/>
    <w:rsid w:val="00302DF9"/>
    <w:rsid w:val="00304CB4"/>
    <w:rsid w:val="00307B56"/>
    <w:rsid w:val="00316F93"/>
    <w:rsid w:val="0033470E"/>
    <w:rsid w:val="003347CE"/>
    <w:rsid w:val="003379A6"/>
    <w:rsid w:val="003454CF"/>
    <w:rsid w:val="003607EC"/>
    <w:rsid w:val="00362DA2"/>
    <w:rsid w:val="00392A14"/>
    <w:rsid w:val="003A41F8"/>
    <w:rsid w:val="003B25AC"/>
    <w:rsid w:val="003E5447"/>
    <w:rsid w:val="003F57CC"/>
    <w:rsid w:val="00405D77"/>
    <w:rsid w:val="00406EBE"/>
    <w:rsid w:val="00414B40"/>
    <w:rsid w:val="00421C06"/>
    <w:rsid w:val="004421BD"/>
    <w:rsid w:val="00443055"/>
    <w:rsid w:val="00453993"/>
    <w:rsid w:val="00467449"/>
    <w:rsid w:val="00471188"/>
    <w:rsid w:val="004E64D0"/>
    <w:rsid w:val="005202AE"/>
    <w:rsid w:val="005304EE"/>
    <w:rsid w:val="005519E7"/>
    <w:rsid w:val="00551CAC"/>
    <w:rsid w:val="00552BE8"/>
    <w:rsid w:val="005537D4"/>
    <w:rsid w:val="00563B8D"/>
    <w:rsid w:val="005769BC"/>
    <w:rsid w:val="005819E9"/>
    <w:rsid w:val="00593AC3"/>
    <w:rsid w:val="005A262C"/>
    <w:rsid w:val="005A5127"/>
    <w:rsid w:val="005D4342"/>
    <w:rsid w:val="00601CD2"/>
    <w:rsid w:val="0060392B"/>
    <w:rsid w:val="0063358C"/>
    <w:rsid w:val="00640F04"/>
    <w:rsid w:val="006509E1"/>
    <w:rsid w:val="006604A4"/>
    <w:rsid w:val="006729A6"/>
    <w:rsid w:val="00682AD9"/>
    <w:rsid w:val="006A3073"/>
    <w:rsid w:val="006B0549"/>
    <w:rsid w:val="006C196C"/>
    <w:rsid w:val="006C4AB0"/>
    <w:rsid w:val="006C4C64"/>
    <w:rsid w:val="006C4C7A"/>
    <w:rsid w:val="006D1165"/>
    <w:rsid w:val="006D6893"/>
    <w:rsid w:val="006F124B"/>
    <w:rsid w:val="00705B9C"/>
    <w:rsid w:val="00705C29"/>
    <w:rsid w:val="0070711B"/>
    <w:rsid w:val="00717A4A"/>
    <w:rsid w:val="00772FE3"/>
    <w:rsid w:val="00780896"/>
    <w:rsid w:val="0078726F"/>
    <w:rsid w:val="007A2233"/>
    <w:rsid w:val="007B530F"/>
    <w:rsid w:val="007C14FF"/>
    <w:rsid w:val="007C60DA"/>
    <w:rsid w:val="007D56BC"/>
    <w:rsid w:val="007F27EB"/>
    <w:rsid w:val="00800FB2"/>
    <w:rsid w:val="008154F5"/>
    <w:rsid w:val="008163C9"/>
    <w:rsid w:val="00822ED8"/>
    <w:rsid w:val="00831B0F"/>
    <w:rsid w:val="00856599"/>
    <w:rsid w:val="0088088A"/>
    <w:rsid w:val="0088361E"/>
    <w:rsid w:val="008866C2"/>
    <w:rsid w:val="008C361B"/>
    <w:rsid w:val="008F356C"/>
    <w:rsid w:val="00903781"/>
    <w:rsid w:val="0090649A"/>
    <w:rsid w:val="009141DB"/>
    <w:rsid w:val="00922089"/>
    <w:rsid w:val="009225A8"/>
    <w:rsid w:val="0093105E"/>
    <w:rsid w:val="0093629B"/>
    <w:rsid w:val="009377FC"/>
    <w:rsid w:val="00940473"/>
    <w:rsid w:val="009518E3"/>
    <w:rsid w:val="0096341F"/>
    <w:rsid w:val="00981E41"/>
    <w:rsid w:val="00991E48"/>
    <w:rsid w:val="009A6B1D"/>
    <w:rsid w:val="009A75F7"/>
    <w:rsid w:val="009B4B8F"/>
    <w:rsid w:val="009B7DC2"/>
    <w:rsid w:val="009D253B"/>
    <w:rsid w:val="009F46C6"/>
    <w:rsid w:val="009F64E5"/>
    <w:rsid w:val="00A13B87"/>
    <w:rsid w:val="00A3653A"/>
    <w:rsid w:val="00A4010F"/>
    <w:rsid w:val="00A5119C"/>
    <w:rsid w:val="00A63A50"/>
    <w:rsid w:val="00A8004D"/>
    <w:rsid w:val="00A8652A"/>
    <w:rsid w:val="00AC3AF0"/>
    <w:rsid w:val="00AD1BAE"/>
    <w:rsid w:val="00AF2D61"/>
    <w:rsid w:val="00AF5494"/>
    <w:rsid w:val="00AF5D2E"/>
    <w:rsid w:val="00B23814"/>
    <w:rsid w:val="00B23F8C"/>
    <w:rsid w:val="00B27335"/>
    <w:rsid w:val="00B350AC"/>
    <w:rsid w:val="00B35782"/>
    <w:rsid w:val="00B46EEE"/>
    <w:rsid w:val="00B56092"/>
    <w:rsid w:val="00B57FCB"/>
    <w:rsid w:val="00B61C24"/>
    <w:rsid w:val="00B7266E"/>
    <w:rsid w:val="00B74DE6"/>
    <w:rsid w:val="00B84B77"/>
    <w:rsid w:val="00B917C5"/>
    <w:rsid w:val="00B97B12"/>
    <w:rsid w:val="00BA01F0"/>
    <w:rsid w:val="00BA6467"/>
    <w:rsid w:val="00BB1600"/>
    <w:rsid w:val="00BB5C76"/>
    <w:rsid w:val="00BC125F"/>
    <w:rsid w:val="00BD1817"/>
    <w:rsid w:val="00BE33BF"/>
    <w:rsid w:val="00BF6133"/>
    <w:rsid w:val="00C062C3"/>
    <w:rsid w:val="00C114C7"/>
    <w:rsid w:val="00C11B75"/>
    <w:rsid w:val="00C47229"/>
    <w:rsid w:val="00C67706"/>
    <w:rsid w:val="00C77DA3"/>
    <w:rsid w:val="00C80838"/>
    <w:rsid w:val="00C96D42"/>
    <w:rsid w:val="00C977EB"/>
    <w:rsid w:val="00CA46EB"/>
    <w:rsid w:val="00CA4A6A"/>
    <w:rsid w:val="00CB64E3"/>
    <w:rsid w:val="00CB691A"/>
    <w:rsid w:val="00CD00EC"/>
    <w:rsid w:val="00D16CB9"/>
    <w:rsid w:val="00D3552C"/>
    <w:rsid w:val="00D40392"/>
    <w:rsid w:val="00D41953"/>
    <w:rsid w:val="00D51023"/>
    <w:rsid w:val="00D82A09"/>
    <w:rsid w:val="00DB2F82"/>
    <w:rsid w:val="00DB6DA0"/>
    <w:rsid w:val="00DC3460"/>
    <w:rsid w:val="00DE4FFE"/>
    <w:rsid w:val="00E0303A"/>
    <w:rsid w:val="00E10284"/>
    <w:rsid w:val="00E15D86"/>
    <w:rsid w:val="00E16F76"/>
    <w:rsid w:val="00E47410"/>
    <w:rsid w:val="00E8480D"/>
    <w:rsid w:val="00E94D41"/>
    <w:rsid w:val="00EA2859"/>
    <w:rsid w:val="00EA30D0"/>
    <w:rsid w:val="00EA3D54"/>
    <w:rsid w:val="00EE221A"/>
    <w:rsid w:val="00EE4D6F"/>
    <w:rsid w:val="00EF1943"/>
    <w:rsid w:val="00F1721F"/>
    <w:rsid w:val="00F511EF"/>
    <w:rsid w:val="00F6032B"/>
    <w:rsid w:val="00F72E4E"/>
    <w:rsid w:val="00FC181D"/>
    <w:rsid w:val="00FE007F"/>
    <w:rsid w:val="00FF4187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69EE9-1FC7-47EA-AD6E-1F501826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1 Знак Знак Знак Знак"/>
    <w:basedOn w:val="a"/>
    <w:next w:val="a"/>
    <w:link w:val="10"/>
    <w:uiPriority w:val="99"/>
    <w:qFormat/>
    <w:rsid w:val="00BE33BF"/>
    <w:pPr>
      <w:keepNext/>
      <w:keepLines/>
      <w:spacing w:after="0" w:line="360" w:lineRule="auto"/>
      <w:ind w:firstLine="709"/>
      <w:jc w:val="both"/>
      <w:outlineLvl w:val="0"/>
    </w:pPr>
    <w:rPr>
      <w:rFonts w:ascii="Times New Roman" w:eastAsiaTheme="majorEastAsia" w:hAnsi="Times New Roman" w:cstheme="majorBidi"/>
      <w:b/>
      <w:color w:val="C00000"/>
      <w:sz w:val="36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BE33BF"/>
    <w:pPr>
      <w:keepNext/>
      <w:keepLines/>
      <w:spacing w:after="0" w:line="360" w:lineRule="auto"/>
      <w:ind w:firstLine="709"/>
      <w:jc w:val="both"/>
      <w:outlineLvl w:val="1"/>
    </w:pPr>
    <w:rPr>
      <w:rFonts w:ascii="Times New Roman" w:eastAsiaTheme="majorEastAsia" w:hAnsi="Times New Roman" w:cstheme="majorBidi"/>
      <w:b/>
      <w:color w:val="C00000"/>
      <w:sz w:val="32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6770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770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C6770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C67706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C67706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uiPriority w:val="99"/>
    <w:qFormat/>
    <w:rsid w:val="0070711B"/>
    <w:pPr>
      <w:ind w:left="708"/>
    </w:pPr>
    <w:rPr>
      <w:rFonts w:ascii="Calibri" w:hAnsi="Calibri"/>
      <w:b w:val="0"/>
      <w:color w:val="B40000"/>
    </w:rPr>
  </w:style>
  <w:style w:type="character" w:customStyle="1" w:styleId="12">
    <w:name w:val="Стиль1 Знак"/>
    <w:basedOn w:val="10"/>
    <w:link w:val="11"/>
    <w:uiPriority w:val="99"/>
    <w:rsid w:val="0070711B"/>
    <w:rPr>
      <w:rFonts w:ascii="Calibri" w:eastAsiaTheme="majorEastAsia" w:hAnsi="Calibri" w:cstheme="majorBidi"/>
      <w:b w:val="0"/>
      <w:color w:val="B40000"/>
      <w:sz w:val="32"/>
      <w:szCs w:val="32"/>
    </w:rPr>
  </w:style>
  <w:style w:type="character" w:customStyle="1" w:styleId="10">
    <w:name w:val="Заголовок 1 Знак"/>
    <w:aliases w:val="Заголовок 1 Знак Знак Знак Знак Знак"/>
    <w:basedOn w:val="a0"/>
    <w:link w:val="1"/>
    <w:uiPriority w:val="99"/>
    <w:rsid w:val="00BE33BF"/>
    <w:rPr>
      <w:rFonts w:ascii="Times New Roman" w:eastAsiaTheme="majorEastAsia" w:hAnsi="Times New Roman" w:cstheme="majorBidi"/>
      <w:b/>
      <w:color w:val="C00000"/>
      <w:sz w:val="36"/>
      <w:szCs w:val="32"/>
    </w:rPr>
  </w:style>
  <w:style w:type="character" w:customStyle="1" w:styleId="20">
    <w:name w:val="Заголовок 2 Знак"/>
    <w:basedOn w:val="a0"/>
    <w:link w:val="2"/>
    <w:uiPriority w:val="99"/>
    <w:rsid w:val="00BE33BF"/>
    <w:rPr>
      <w:rFonts w:ascii="Times New Roman" w:eastAsiaTheme="majorEastAsia" w:hAnsi="Times New Roman" w:cstheme="majorBidi"/>
      <w:b/>
      <w:color w:val="C00000"/>
      <w:sz w:val="32"/>
      <w:szCs w:val="26"/>
    </w:rPr>
  </w:style>
  <w:style w:type="numbering" w:customStyle="1" w:styleId="13">
    <w:name w:val="Нет списка1"/>
    <w:next w:val="a2"/>
    <w:uiPriority w:val="99"/>
    <w:semiHidden/>
    <w:unhideWhenUsed/>
    <w:rsid w:val="00FC181D"/>
  </w:style>
  <w:style w:type="paragraph" w:styleId="a3">
    <w:name w:val="footnote text"/>
    <w:basedOn w:val="a"/>
    <w:link w:val="a4"/>
    <w:uiPriority w:val="99"/>
    <w:unhideWhenUsed/>
    <w:rsid w:val="00FC18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FC18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"/>
    <w:qFormat/>
    <w:rsid w:val="00FC181D"/>
    <w:pPr>
      <w:widowControl w:val="0"/>
      <w:autoSpaceDE w:val="0"/>
      <w:autoSpaceDN w:val="0"/>
      <w:spacing w:after="0" w:line="240" w:lineRule="auto"/>
      <w:ind w:left="118" w:right="312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6">
    <w:name w:val="Заголовок Знак"/>
    <w:basedOn w:val="a0"/>
    <w:link w:val="a5"/>
    <w:uiPriority w:val="1"/>
    <w:rsid w:val="00FC181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ody Text"/>
    <w:basedOn w:val="a"/>
    <w:link w:val="a8"/>
    <w:uiPriority w:val="99"/>
    <w:unhideWhenUsed/>
    <w:qFormat/>
    <w:rsid w:val="00FC181D"/>
    <w:pPr>
      <w:widowControl w:val="0"/>
      <w:autoSpaceDE w:val="0"/>
      <w:autoSpaceDN w:val="0"/>
      <w:spacing w:after="0" w:line="240" w:lineRule="auto"/>
      <w:ind w:left="23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FC181D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99"/>
    <w:qFormat/>
    <w:rsid w:val="00FC181D"/>
    <w:pPr>
      <w:widowControl w:val="0"/>
      <w:autoSpaceDE w:val="0"/>
      <w:autoSpaceDN w:val="0"/>
      <w:spacing w:after="0" w:line="240" w:lineRule="auto"/>
      <w:ind w:left="23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C181D"/>
    <w:pPr>
      <w:widowControl w:val="0"/>
      <w:autoSpaceDE w:val="0"/>
      <w:autoSpaceDN w:val="0"/>
      <w:spacing w:before="97" w:after="0" w:line="240" w:lineRule="auto"/>
    </w:pPr>
    <w:rPr>
      <w:rFonts w:ascii="Times New Roman" w:eastAsia="Times New Roman" w:hAnsi="Times New Roman" w:cs="Times New Roman"/>
    </w:rPr>
  </w:style>
  <w:style w:type="character" w:styleId="aa">
    <w:name w:val="footnote reference"/>
    <w:uiPriority w:val="99"/>
    <w:semiHidden/>
    <w:unhideWhenUsed/>
    <w:rsid w:val="00FC181D"/>
    <w:rPr>
      <w:rFonts w:ascii="Times New Roman" w:hAnsi="Times New Roman" w:cs="Times New Roman" w:hint="default"/>
      <w:vertAlign w:val="superscript"/>
    </w:rPr>
  </w:style>
  <w:style w:type="table" w:customStyle="1" w:styleId="TableNormal">
    <w:name w:val="Table Normal"/>
    <w:uiPriority w:val="2"/>
    <w:semiHidden/>
    <w:qFormat/>
    <w:rsid w:val="00FC181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1D3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3504"/>
  </w:style>
  <w:style w:type="paragraph" w:styleId="ad">
    <w:name w:val="footer"/>
    <w:basedOn w:val="a"/>
    <w:link w:val="ae"/>
    <w:uiPriority w:val="99"/>
    <w:unhideWhenUsed/>
    <w:rsid w:val="001D3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3504"/>
  </w:style>
  <w:style w:type="character" w:customStyle="1" w:styleId="30">
    <w:name w:val="Заголовок 3 Знак"/>
    <w:basedOn w:val="a0"/>
    <w:link w:val="3"/>
    <w:uiPriority w:val="99"/>
    <w:rsid w:val="00C6770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770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677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6770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C67706"/>
    <w:rPr>
      <w:rFonts w:ascii="Arial" w:eastAsia="Times New Roman" w:hAnsi="Arial" w:cs="Arial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C67706"/>
  </w:style>
  <w:style w:type="paragraph" w:customStyle="1" w:styleId="ConsPlusNormal">
    <w:name w:val="ConsPlusNormal"/>
    <w:rsid w:val="00C677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Письмо"/>
    <w:basedOn w:val="a"/>
    <w:uiPriority w:val="99"/>
    <w:rsid w:val="00C6770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0">
    <w:name w:val="page number"/>
    <w:uiPriority w:val="99"/>
    <w:rsid w:val="00C67706"/>
    <w:rPr>
      <w:rFonts w:cs="Times New Roman"/>
    </w:rPr>
  </w:style>
  <w:style w:type="paragraph" w:styleId="af1">
    <w:name w:val="Block Text"/>
    <w:basedOn w:val="a"/>
    <w:uiPriority w:val="99"/>
    <w:rsid w:val="00C67706"/>
    <w:pPr>
      <w:widowControl w:val="0"/>
      <w:snapToGrid w:val="0"/>
      <w:spacing w:after="0" w:line="240" w:lineRule="auto"/>
      <w:ind w:left="280" w:right="20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otnoteTextChar">
    <w:name w:val="Footnote Text Char"/>
    <w:uiPriority w:val="99"/>
    <w:semiHidden/>
    <w:locked/>
    <w:rsid w:val="00C67706"/>
    <w:rPr>
      <w:rFonts w:ascii="Times New Roman" w:hAnsi="Times New Roman"/>
      <w:sz w:val="20"/>
      <w:lang w:eastAsia="ru-RU"/>
    </w:rPr>
  </w:style>
  <w:style w:type="paragraph" w:styleId="af2">
    <w:name w:val="Balloon Text"/>
    <w:basedOn w:val="a"/>
    <w:link w:val="af3"/>
    <w:uiPriority w:val="99"/>
    <w:rsid w:val="00C677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rsid w:val="00C67706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rmal (Web)"/>
    <w:basedOn w:val="a"/>
    <w:uiPriority w:val="99"/>
    <w:rsid w:val="00C6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qFormat/>
    <w:rsid w:val="00C67706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table" w:styleId="af5">
    <w:name w:val="Table Grid"/>
    <w:basedOn w:val="a1"/>
    <w:uiPriority w:val="99"/>
    <w:rsid w:val="00C67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Знак Знак Знак"/>
    <w:basedOn w:val="a"/>
    <w:uiPriority w:val="99"/>
    <w:rsid w:val="00C6770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7">
    <w:name w:val="No Spacing"/>
    <w:uiPriority w:val="99"/>
    <w:qFormat/>
    <w:rsid w:val="00C677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uiPriority w:val="99"/>
    <w:rsid w:val="00C6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10">
    <w:name w:val="Заголовок 1 Знак1"/>
    <w:aliases w:val="Заголовок 1 Знак Знак Знак Знак Знак1"/>
    <w:uiPriority w:val="99"/>
    <w:rsid w:val="00C67706"/>
    <w:rPr>
      <w:rFonts w:ascii="Cambria" w:hAnsi="Cambria"/>
      <w:b/>
      <w:color w:val="365F91"/>
      <w:sz w:val="28"/>
      <w:lang w:eastAsia="ru-RU"/>
    </w:rPr>
  </w:style>
  <w:style w:type="character" w:styleId="af8">
    <w:name w:val="Placeholder Text"/>
    <w:uiPriority w:val="99"/>
    <w:semiHidden/>
    <w:rsid w:val="00C67706"/>
    <w:rPr>
      <w:color w:val="808080"/>
    </w:rPr>
  </w:style>
  <w:style w:type="paragraph" w:styleId="af9">
    <w:name w:val="endnote text"/>
    <w:basedOn w:val="a"/>
    <w:link w:val="afa"/>
    <w:uiPriority w:val="99"/>
    <w:rsid w:val="00C67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C677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uiPriority w:val="99"/>
    <w:rsid w:val="00C67706"/>
    <w:rPr>
      <w:rFonts w:cs="Times New Roman"/>
      <w:vertAlign w:val="superscript"/>
    </w:rPr>
  </w:style>
  <w:style w:type="character" w:styleId="afc">
    <w:name w:val="annotation reference"/>
    <w:uiPriority w:val="99"/>
    <w:rsid w:val="00C67706"/>
    <w:rPr>
      <w:rFonts w:cs="Times New Roman"/>
      <w:sz w:val="16"/>
    </w:rPr>
  </w:style>
  <w:style w:type="paragraph" w:styleId="afd">
    <w:name w:val="annotation text"/>
    <w:basedOn w:val="a"/>
    <w:link w:val="afe"/>
    <w:uiPriority w:val="99"/>
    <w:rsid w:val="00C67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rsid w:val="00C677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rsid w:val="00C67706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rsid w:val="00C677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1">
    <w:name w:val="Знак Знак Знак Знак Знак Знак Знак Знак Знак Знак Знак Знак Знак"/>
    <w:basedOn w:val="a"/>
    <w:uiPriority w:val="99"/>
    <w:rsid w:val="00C6770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2">
    <w:name w:val="Body Text Indent"/>
    <w:basedOn w:val="a"/>
    <w:link w:val="aff3"/>
    <w:uiPriority w:val="99"/>
    <w:rsid w:val="00C67706"/>
    <w:pPr>
      <w:spacing w:after="0" w:line="240" w:lineRule="auto"/>
      <w:ind w:right="-30" w:firstLine="7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C677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3">
    <w:name w:val="Style13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C67706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C67706"/>
    <w:rPr>
      <w:rFonts w:ascii="Times New Roman" w:hAnsi="Times New Roman"/>
      <w:sz w:val="22"/>
    </w:rPr>
  </w:style>
  <w:style w:type="character" w:customStyle="1" w:styleId="FontStyle64">
    <w:name w:val="Font Style64"/>
    <w:uiPriority w:val="99"/>
    <w:rsid w:val="00C67706"/>
    <w:rPr>
      <w:rFonts w:ascii="Times New Roman" w:hAnsi="Times New Roman"/>
      <w:b/>
      <w:sz w:val="22"/>
    </w:rPr>
  </w:style>
  <w:style w:type="paragraph" w:customStyle="1" w:styleId="Style50">
    <w:name w:val="Style50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8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заголовок 1"/>
    <w:basedOn w:val="a7"/>
    <w:next w:val="a7"/>
    <w:uiPriority w:val="99"/>
    <w:rsid w:val="00C67706"/>
    <w:pPr>
      <w:widowControl/>
      <w:adjustRightInd w:val="0"/>
      <w:spacing w:before="113" w:after="113" w:line="222" w:lineRule="atLeast"/>
      <w:ind w:left="0"/>
      <w:jc w:val="center"/>
    </w:pPr>
    <w:rPr>
      <w:b/>
      <w:bCs/>
      <w:sz w:val="20"/>
      <w:szCs w:val="20"/>
      <w:lang w:eastAsia="ru-RU"/>
    </w:rPr>
  </w:style>
  <w:style w:type="paragraph" w:customStyle="1" w:styleId="aff4">
    <w:name w:val="Статья"/>
    <w:basedOn w:val="a7"/>
    <w:next w:val="a7"/>
    <w:uiPriority w:val="99"/>
    <w:rsid w:val="00C67706"/>
    <w:pPr>
      <w:widowControl/>
      <w:tabs>
        <w:tab w:val="left" w:pos="1587"/>
      </w:tabs>
      <w:adjustRightInd w:val="0"/>
      <w:spacing w:before="113" w:after="113" w:line="222" w:lineRule="atLeast"/>
      <w:ind w:left="1587" w:hanging="1191"/>
      <w:jc w:val="left"/>
    </w:pPr>
    <w:rPr>
      <w:b/>
      <w:bCs/>
      <w:sz w:val="20"/>
      <w:szCs w:val="20"/>
      <w:lang w:eastAsia="ru-RU"/>
    </w:rPr>
  </w:style>
  <w:style w:type="paragraph" w:customStyle="1" w:styleId="Heading">
    <w:name w:val="Heading"/>
    <w:uiPriority w:val="99"/>
    <w:rsid w:val="00C67706"/>
    <w:pPr>
      <w:widowControl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Style18">
    <w:name w:val="Style18"/>
    <w:basedOn w:val="a"/>
    <w:uiPriority w:val="99"/>
    <w:rsid w:val="00C67706"/>
    <w:pPr>
      <w:widowControl w:val="0"/>
      <w:autoSpaceDE w:val="0"/>
      <w:autoSpaceDN w:val="0"/>
      <w:adjustRightInd w:val="0"/>
      <w:spacing w:after="0" w:line="350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C67706"/>
    <w:rPr>
      <w:rFonts w:ascii="Times New Roman" w:hAnsi="Times New Roman"/>
      <w:sz w:val="20"/>
    </w:rPr>
  </w:style>
  <w:style w:type="paragraph" w:customStyle="1" w:styleId="Style15">
    <w:name w:val="Style15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ind w:firstLine="5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uiPriority w:val="99"/>
    <w:rsid w:val="00C67706"/>
    <w:rPr>
      <w:rFonts w:ascii="Times New Roman" w:hAnsi="Times New Roman"/>
      <w:b/>
      <w:sz w:val="22"/>
    </w:rPr>
  </w:style>
  <w:style w:type="character" w:customStyle="1" w:styleId="FontStyle76">
    <w:name w:val="Font Style76"/>
    <w:uiPriority w:val="99"/>
    <w:rsid w:val="00C67706"/>
    <w:rPr>
      <w:rFonts w:ascii="Franklin Gothic Medium Cond" w:hAnsi="Franklin Gothic Medium Cond"/>
      <w:sz w:val="28"/>
    </w:rPr>
  </w:style>
  <w:style w:type="character" w:customStyle="1" w:styleId="FontStyle77">
    <w:name w:val="Font Style77"/>
    <w:uiPriority w:val="99"/>
    <w:rsid w:val="00C67706"/>
    <w:rPr>
      <w:rFonts w:ascii="Bookman Old Style" w:hAnsi="Bookman Old Style"/>
      <w:b/>
      <w:sz w:val="24"/>
    </w:rPr>
  </w:style>
  <w:style w:type="character" w:customStyle="1" w:styleId="FontStyle78">
    <w:name w:val="Font Style78"/>
    <w:uiPriority w:val="99"/>
    <w:rsid w:val="00C67706"/>
    <w:rPr>
      <w:rFonts w:ascii="Times New Roman" w:hAnsi="Times New Roman"/>
      <w:b/>
      <w:sz w:val="22"/>
    </w:rPr>
  </w:style>
  <w:style w:type="character" w:customStyle="1" w:styleId="FontStyle80">
    <w:name w:val="Font Style80"/>
    <w:uiPriority w:val="99"/>
    <w:rsid w:val="00C67706"/>
    <w:rPr>
      <w:rFonts w:ascii="Times New Roman" w:hAnsi="Times New Roman"/>
      <w:sz w:val="24"/>
    </w:rPr>
  </w:style>
  <w:style w:type="paragraph" w:styleId="22">
    <w:name w:val="Body Text Indent 2"/>
    <w:basedOn w:val="a"/>
    <w:link w:val="23"/>
    <w:uiPriority w:val="99"/>
    <w:rsid w:val="00C6770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C677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rsid w:val="00C67706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C677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C6770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C677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1">
    <w:name w:val="Style21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ind w:firstLine="19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C67706"/>
    <w:rPr>
      <w:rFonts w:ascii="Times New Roman" w:hAnsi="Times New Roman"/>
      <w:b/>
      <w:sz w:val="22"/>
    </w:rPr>
  </w:style>
  <w:style w:type="character" w:customStyle="1" w:styleId="FontStyle63">
    <w:name w:val="Font Style63"/>
    <w:uiPriority w:val="99"/>
    <w:rsid w:val="00C67706"/>
    <w:rPr>
      <w:rFonts w:ascii="Times New Roman" w:hAnsi="Times New Roman"/>
      <w:b/>
      <w:i/>
      <w:sz w:val="22"/>
    </w:rPr>
  </w:style>
  <w:style w:type="character" w:customStyle="1" w:styleId="FontStyle65">
    <w:name w:val="Font Style65"/>
    <w:uiPriority w:val="99"/>
    <w:rsid w:val="00C67706"/>
    <w:rPr>
      <w:rFonts w:ascii="Times New Roman" w:hAnsi="Times New Roman"/>
      <w:sz w:val="24"/>
    </w:rPr>
  </w:style>
  <w:style w:type="character" w:customStyle="1" w:styleId="FontStyle67">
    <w:name w:val="Font Style67"/>
    <w:uiPriority w:val="99"/>
    <w:rsid w:val="00C67706"/>
    <w:rPr>
      <w:rFonts w:ascii="Times New Roman" w:hAnsi="Times New Roman"/>
      <w:b/>
      <w:sz w:val="14"/>
    </w:rPr>
  </w:style>
  <w:style w:type="character" w:customStyle="1" w:styleId="FontStyle68">
    <w:name w:val="Font Style68"/>
    <w:uiPriority w:val="99"/>
    <w:rsid w:val="00C67706"/>
    <w:rPr>
      <w:rFonts w:ascii="Century Schoolbook" w:hAnsi="Century Schoolbook"/>
      <w:b/>
      <w:sz w:val="20"/>
    </w:rPr>
  </w:style>
  <w:style w:type="character" w:customStyle="1" w:styleId="FontStyle69">
    <w:name w:val="Font Style69"/>
    <w:uiPriority w:val="99"/>
    <w:rsid w:val="00C67706"/>
    <w:rPr>
      <w:rFonts w:ascii="Franklin Gothic Medium Cond" w:hAnsi="Franklin Gothic Medium Cond"/>
      <w:sz w:val="28"/>
    </w:rPr>
  </w:style>
  <w:style w:type="paragraph" w:customStyle="1" w:styleId="Style4">
    <w:name w:val="Style4"/>
    <w:basedOn w:val="a"/>
    <w:uiPriority w:val="99"/>
    <w:rsid w:val="00C67706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ind w:hanging="6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7" w:lineRule="exact"/>
      <w:ind w:firstLine="4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uiPriority w:val="99"/>
    <w:rsid w:val="00C67706"/>
    <w:rPr>
      <w:rFonts w:ascii="Book Antiqua" w:hAnsi="Book Antiqua"/>
      <w:b/>
      <w:sz w:val="20"/>
    </w:rPr>
  </w:style>
  <w:style w:type="character" w:customStyle="1" w:styleId="FontStyle72">
    <w:name w:val="Font Style72"/>
    <w:uiPriority w:val="99"/>
    <w:rsid w:val="00C67706"/>
    <w:rPr>
      <w:rFonts w:ascii="Bookman Old Style" w:hAnsi="Bookman Old Style"/>
      <w:b/>
      <w:sz w:val="24"/>
    </w:rPr>
  </w:style>
  <w:style w:type="character" w:customStyle="1" w:styleId="FontStyle73">
    <w:name w:val="Font Style73"/>
    <w:uiPriority w:val="99"/>
    <w:rsid w:val="00C67706"/>
    <w:rPr>
      <w:rFonts w:ascii="Franklin Gothic Medium Cond" w:hAnsi="Franklin Gothic Medium Cond"/>
      <w:sz w:val="28"/>
    </w:rPr>
  </w:style>
  <w:style w:type="character" w:customStyle="1" w:styleId="FontStyle74">
    <w:name w:val="Font Style74"/>
    <w:uiPriority w:val="99"/>
    <w:rsid w:val="00C67706"/>
    <w:rPr>
      <w:rFonts w:ascii="Franklin Gothic Medium Cond" w:hAnsi="Franklin Gothic Medium Cond"/>
      <w:sz w:val="36"/>
    </w:rPr>
  </w:style>
  <w:style w:type="paragraph" w:customStyle="1" w:styleId="Style32">
    <w:name w:val="Style32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8" w:lineRule="exact"/>
      <w:ind w:hanging="2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Сноска_"/>
    <w:link w:val="aff6"/>
    <w:uiPriority w:val="99"/>
    <w:locked/>
    <w:rsid w:val="00C67706"/>
    <w:rPr>
      <w:b/>
      <w:sz w:val="17"/>
      <w:shd w:val="clear" w:color="auto" w:fill="FFFFFF"/>
    </w:rPr>
  </w:style>
  <w:style w:type="character" w:customStyle="1" w:styleId="aff7">
    <w:name w:val="Колонтитул_"/>
    <w:link w:val="16"/>
    <w:uiPriority w:val="99"/>
    <w:locked/>
    <w:rsid w:val="00C67706"/>
    <w:rPr>
      <w:sz w:val="16"/>
      <w:shd w:val="clear" w:color="auto" w:fill="FFFFFF"/>
    </w:rPr>
  </w:style>
  <w:style w:type="character" w:customStyle="1" w:styleId="17">
    <w:name w:val="Заголовок №1_"/>
    <w:link w:val="18"/>
    <w:uiPriority w:val="99"/>
    <w:locked/>
    <w:rsid w:val="00C67706"/>
    <w:rPr>
      <w:b/>
      <w:sz w:val="28"/>
      <w:shd w:val="clear" w:color="auto" w:fill="FFFFFF"/>
    </w:rPr>
  </w:style>
  <w:style w:type="character" w:customStyle="1" w:styleId="11pt">
    <w:name w:val="Колонтитул + 11 pt"/>
    <w:uiPriority w:val="99"/>
    <w:rsid w:val="00C67706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FranklinGothicBook">
    <w:name w:val="Колонтитул + Franklin Gothic Book"/>
    <w:aliases w:val="17 pt,Интервал -2 pt"/>
    <w:uiPriority w:val="99"/>
    <w:rsid w:val="00C67706"/>
    <w:rPr>
      <w:rFonts w:ascii="Franklin Gothic Book" w:eastAsia="Times New Roman" w:hAnsi="Franklin Gothic Book"/>
      <w:color w:val="000000"/>
      <w:spacing w:val="-50"/>
      <w:w w:val="100"/>
      <w:position w:val="0"/>
      <w:sz w:val="34"/>
      <w:u w:val="none"/>
      <w:lang w:val="ru-RU" w:eastAsia="ru-RU"/>
    </w:rPr>
  </w:style>
  <w:style w:type="character" w:customStyle="1" w:styleId="aff8">
    <w:name w:val="Колонтитул"/>
    <w:uiPriority w:val="99"/>
    <w:rsid w:val="00C67706"/>
    <w:rPr>
      <w:rFonts w:ascii="Times New Roman" w:hAnsi="Times New Roman"/>
      <w:color w:val="000000"/>
      <w:spacing w:val="0"/>
      <w:w w:val="100"/>
      <w:position w:val="0"/>
      <w:sz w:val="16"/>
      <w:u w:val="none"/>
      <w:lang w:val="ru-RU" w:eastAsia="ru-RU"/>
    </w:rPr>
  </w:style>
  <w:style w:type="paragraph" w:customStyle="1" w:styleId="aff6">
    <w:name w:val="Сноска"/>
    <w:basedOn w:val="a"/>
    <w:link w:val="aff5"/>
    <w:uiPriority w:val="99"/>
    <w:rsid w:val="00C67706"/>
    <w:pPr>
      <w:widowControl w:val="0"/>
      <w:shd w:val="clear" w:color="auto" w:fill="FFFFFF"/>
      <w:spacing w:after="0" w:line="235" w:lineRule="exact"/>
      <w:jc w:val="both"/>
    </w:pPr>
    <w:rPr>
      <w:b/>
      <w:sz w:val="17"/>
    </w:rPr>
  </w:style>
  <w:style w:type="paragraph" w:customStyle="1" w:styleId="18">
    <w:name w:val="Заголовок №1"/>
    <w:basedOn w:val="a"/>
    <w:link w:val="17"/>
    <w:uiPriority w:val="99"/>
    <w:rsid w:val="00C67706"/>
    <w:pPr>
      <w:widowControl w:val="0"/>
      <w:shd w:val="clear" w:color="auto" w:fill="FFFFFF"/>
      <w:spacing w:after="240" w:line="240" w:lineRule="atLeast"/>
      <w:ind w:hanging="540"/>
      <w:jc w:val="both"/>
      <w:outlineLvl w:val="0"/>
    </w:pPr>
    <w:rPr>
      <w:b/>
      <w:sz w:val="28"/>
    </w:rPr>
  </w:style>
  <w:style w:type="table" w:customStyle="1" w:styleId="19">
    <w:name w:val="Сетка таблицы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Основной текст1"/>
    <w:uiPriority w:val="99"/>
    <w:rsid w:val="00C67706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table" w:customStyle="1" w:styleId="26">
    <w:name w:val="Сетка таблицы2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Колонтитул + 11"/>
    <w:aliases w:val="5 pt1,Не полужирный"/>
    <w:uiPriority w:val="99"/>
    <w:rsid w:val="00C67706"/>
    <w:rPr>
      <w:rFonts w:ascii="Times New Roman" w:hAnsi="Times New Roman"/>
      <w:sz w:val="23"/>
      <w:u w:val="single"/>
    </w:rPr>
  </w:style>
  <w:style w:type="paragraph" w:customStyle="1" w:styleId="16">
    <w:name w:val="Колонтитул1"/>
    <w:basedOn w:val="a"/>
    <w:link w:val="aff7"/>
    <w:uiPriority w:val="99"/>
    <w:rsid w:val="00C67706"/>
    <w:pPr>
      <w:widowControl w:val="0"/>
      <w:shd w:val="clear" w:color="auto" w:fill="FFFFFF"/>
      <w:spacing w:after="0" w:line="240" w:lineRule="atLeast"/>
      <w:jc w:val="center"/>
    </w:pPr>
    <w:rPr>
      <w:sz w:val="16"/>
    </w:rPr>
  </w:style>
  <w:style w:type="table" w:customStyle="1" w:styleId="33">
    <w:name w:val="Сетка таблицы3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Стиль2"/>
    <w:basedOn w:val="a"/>
    <w:link w:val="28"/>
    <w:uiPriority w:val="99"/>
    <w:qFormat/>
    <w:rsid w:val="00C6770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8">
    <w:name w:val="Стиль2 Знак"/>
    <w:link w:val="27"/>
    <w:uiPriority w:val="99"/>
    <w:locked/>
    <w:rsid w:val="00C6770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Основной текст_"/>
    <w:link w:val="34"/>
    <w:uiPriority w:val="99"/>
    <w:locked/>
    <w:rsid w:val="00C67706"/>
    <w:rPr>
      <w:shd w:val="clear" w:color="auto" w:fill="FFFFFF"/>
    </w:rPr>
  </w:style>
  <w:style w:type="paragraph" w:customStyle="1" w:styleId="34">
    <w:name w:val="Основной текст3"/>
    <w:basedOn w:val="a"/>
    <w:link w:val="aff9"/>
    <w:uiPriority w:val="99"/>
    <w:rsid w:val="00C67706"/>
    <w:pPr>
      <w:widowControl w:val="0"/>
      <w:shd w:val="clear" w:color="auto" w:fill="FFFFFF"/>
      <w:spacing w:after="0" w:line="413" w:lineRule="exact"/>
      <w:ind w:hanging="360"/>
      <w:jc w:val="both"/>
    </w:pPr>
  </w:style>
  <w:style w:type="character" w:customStyle="1" w:styleId="112">
    <w:name w:val="Основной текст + 11"/>
    <w:aliases w:val="5 pt,Полужирный"/>
    <w:uiPriority w:val="99"/>
    <w:rsid w:val="00C67706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 w:eastAsia="ru-RU"/>
    </w:rPr>
  </w:style>
  <w:style w:type="numbering" w:customStyle="1" w:styleId="113">
    <w:name w:val="Нет списка11"/>
    <w:next w:val="a2"/>
    <w:uiPriority w:val="99"/>
    <w:semiHidden/>
    <w:rsid w:val="00C67706"/>
  </w:style>
  <w:style w:type="numbering" w:customStyle="1" w:styleId="1110">
    <w:name w:val="Нет списка111"/>
    <w:next w:val="a2"/>
    <w:uiPriority w:val="99"/>
    <w:semiHidden/>
    <w:unhideWhenUsed/>
    <w:rsid w:val="00C67706"/>
  </w:style>
  <w:style w:type="table" w:customStyle="1" w:styleId="5">
    <w:name w:val="Сетка таблицы5"/>
    <w:basedOn w:val="a1"/>
    <w:next w:val="af5"/>
    <w:rsid w:val="00C677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semiHidden/>
    <w:rsid w:val="00C67706"/>
  </w:style>
  <w:style w:type="numbering" w:customStyle="1" w:styleId="210">
    <w:name w:val="Нет списка21"/>
    <w:next w:val="a2"/>
    <w:uiPriority w:val="99"/>
    <w:semiHidden/>
    <w:unhideWhenUsed/>
    <w:rsid w:val="00C67706"/>
  </w:style>
  <w:style w:type="numbering" w:customStyle="1" w:styleId="211">
    <w:name w:val="Нет списка211"/>
    <w:next w:val="a2"/>
    <w:uiPriority w:val="99"/>
    <w:semiHidden/>
    <w:unhideWhenUsed/>
    <w:rsid w:val="00C67706"/>
  </w:style>
  <w:style w:type="numbering" w:customStyle="1" w:styleId="35">
    <w:name w:val="Нет списка3"/>
    <w:next w:val="a2"/>
    <w:uiPriority w:val="99"/>
    <w:semiHidden/>
    <w:unhideWhenUsed/>
    <w:rsid w:val="00C67706"/>
  </w:style>
  <w:style w:type="numbering" w:customStyle="1" w:styleId="42">
    <w:name w:val="Нет списка4"/>
    <w:next w:val="a2"/>
    <w:uiPriority w:val="99"/>
    <w:semiHidden/>
    <w:unhideWhenUsed/>
    <w:rsid w:val="00C67706"/>
  </w:style>
  <w:style w:type="numbering" w:customStyle="1" w:styleId="11111">
    <w:name w:val="Нет списка11111"/>
    <w:next w:val="a2"/>
    <w:uiPriority w:val="99"/>
    <w:semiHidden/>
    <w:rsid w:val="00C67706"/>
  </w:style>
  <w:style w:type="numbering" w:customStyle="1" w:styleId="50">
    <w:name w:val="Нет списка5"/>
    <w:next w:val="a2"/>
    <w:uiPriority w:val="99"/>
    <w:semiHidden/>
    <w:unhideWhenUsed/>
    <w:rsid w:val="00C67706"/>
  </w:style>
  <w:style w:type="numbering" w:customStyle="1" w:styleId="120">
    <w:name w:val="Нет списка12"/>
    <w:next w:val="a2"/>
    <w:uiPriority w:val="99"/>
    <w:semiHidden/>
    <w:unhideWhenUsed/>
    <w:rsid w:val="00C67706"/>
  </w:style>
  <w:style w:type="character" w:customStyle="1" w:styleId="FranklinGothicBook17pt-2pt">
    <w:name w:val="Колонтитул + Franklin Gothic Book;17 pt;Интервал -2 pt"/>
    <w:rsid w:val="00C6770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34"/>
      <w:szCs w:val="34"/>
      <w:u w:val="none"/>
      <w:lang w:val="ru-RU" w:eastAsia="ru-RU" w:bidi="ru-RU"/>
    </w:rPr>
  </w:style>
  <w:style w:type="numbering" w:customStyle="1" w:styleId="111111">
    <w:name w:val="Нет списка111111"/>
    <w:next w:val="a2"/>
    <w:semiHidden/>
    <w:unhideWhenUsed/>
    <w:rsid w:val="00C67706"/>
  </w:style>
  <w:style w:type="numbering" w:customStyle="1" w:styleId="1111111">
    <w:name w:val="Нет списка1111111"/>
    <w:next w:val="a2"/>
    <w:uiPriority w:val="99"/>
    <w:semiHidden/>
    <w:unhideWhenUsed/>
    <w:rsid w:val="00C67706"/>
  </w:style>
  <w:style w:type="numbering" w:customStyle="1" w:styleId="1120">
    <w:name w:val="Нет списка112"/>
    <w:next w:val="a2"/>
    <w:semiHidden/>
    <w:unhideWhenUsed/>
    <w:rsid w:val="00C67706"/>
  </w:style>
  <w:style w:type="numbering" w:customStyle="1" w:styleId="1112">
    <w:name w:val="Нет списка1112"/>
    <w:next w:val="a2"/>
    <w:uiPriority w:val="99"/>
    <w:semiHidden/>
    <w:unhideWhenUsed/>
    <w:rsid w:val="00C67706"/>
  </w:style>
  <w:style w:type="numbering" w:customStyle="1" w:styleId="11111111">
    <w:name w:val="Нет списка11111111"/>
    <w:next w:val="a2"/>
    <w:uiPriority w:val="99"/>
    <w:semiHidden/>
    <w:unhideWhenUsed/>
    <w:rsid w:val="00C67706"/>
  </w:style>
  <w:style w:type="numbering" w:customStyle="1" w:styleId="111111111">
    <w:name w:val="Нет списка111111111"/>
    <w:next w:val="a2"/>
    <w:uiPriority w:val="99"/>
    <w:semiHidden/>
    <w:unhideWhenUsed/>
    <w:rsid w:val="00C67706"/>
  </w:style>
  <w:style w:type="table" w:customStyle="1" w:styleId="114">
    <w:name w:val="Сетка таблицы11"/>
    <w:basedOn w:val="a1"/>
    <w:next w:val="af5"/>
    <w:rsid w:val="00C677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next w:val="af5"/>
    <w:rsid w:val="00C677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C677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C677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2"/>
    <w:uiPriority w:val="99"/>
    <w:semiHidden/>
    <w:unhideWhenUsed/>
    <w:rsid w:val="00C67706"/>
  </w:style>
  <w:style w:type="numbering" w:customStyle="1" w:styleId="1111111111">
    <w:name w:val="Нет списка1111111111"/>
    <w:next w:val="a2"/>
    <w:uiPriority w:val="99"/>
    <w:semiHidden/>
    <w:unhideWhenUsed/>
    <w:rsid w:val="00C67706"/>
  </w:style>
  <w:style w:type="numbering" w:customStyle="1" w:styleId="11111111111">
    <w:name w:val="Нет списка11111111111"/>
    <w:next w:val="a2"/>
    <w:uiPriority w:val="99"/>
    <w:semiHidden/>
    <w:unhideWhenUsed/>
    <w:rsid w:val="00C67706"/>
  </w:style>
  <w:style w:type="character" w:customStyle="1" w:styleId="115pt">
    <w:name w:val="Основной текст + 11;5 pt;Полужирный"/>
    <w:rsid w:val="00C67706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numbering" w:customStyle="1" w:styleId="130">
    <w:name w:val="Нет списка13"/>
    <w:next w:val="a2"/>
    <w:uiPriority w:val="99"/>
    <w:semiHidden/>
    <w:unhideWhenUsed/>
    <w:rsid w:val="00C67706"/>
  </w:style>
  <w:style w:type="numbering" w:customStyle="1" w:styleId="11112">
    <w:name w:val="Нет списка11112"/>
    <w:next w:val="a2"/>
    <w:uiPriority w:val="99"/>
    <w:semiHidden/>
    <w:unhideWhenUsed/>
    <w:rsid w:val="00C67706"/>
  </w:style>
  <w:style w:type="numbering" w:customStyle="1" w:styleId="111112">
    <w:name w:val="Нет списка111112"/>
    <w:next w:val="a2"/>
    <w:uiPriority w:val="99"/>
    <w:semiHidden/>
    <w:unhideWhenUsed/>
    <w:rsid w:val="00C67706"/>
  </w:style>
  <w:style w:type="character" w:customStyle="1" w:styleId="affa">
    <w:name w:val="Гипертекстовая ссылка"/>
    <w:rsid w:val="00C67706"/>
    <w:rPr>
      <w:color w:val="106BBE"/>
    </w:rPr>
  </w:style>
  <w:style w:type="numbering" w:customStyle="1" w:styleId="6">
    <w:name w:val="Нет списка6"/>
    <w:next w:val="a2"/>
    <w:uiPriority w:val="99"/>
    <w:semiHidden/>
    <w:unhideWhenUsed/>
    <w:rsid w:val="00C67706"/>
  </w:style>
  <w:style w:type="table" w:customStyle="1" w:styleId="51">
    <w:name w:val="Сетка таблицы51"/>
    <w:basedOn w:val="a1"/>
    <w:next w:val="af5"/>
    <w:uiPriority w:val="99"/>
    <w:rsid w:val="00C67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Сетка таблицы11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AC3AF0"/>
  </w:style>
  <w:style w:type="numbering" w:customStyle="1" w:styleId="140">
    <w:name w:val="Нет списка14"/>
    <w:next w:val="a2"/>
    <w:uiPriority w:val="99"/>
    <w:semiHidden/>
    <w:unhideWhenUsed/>
    <w:rsid w:val="00AC3AF0"/>
  </w:style>
  <w:style w:type="table" w:customStyle="1" w:styleId="TableNormal1">
    <w:name w:val="Table Normal1"/>
    <w:uiPriority w:val="2"/>
    <w:semiHidden/>
    <w:qFormat/>
    <w:rsid w:val="00AC3A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AC3AF0"/>
  </w:style>
  <w:style w:type="table" w:customStyle="1" w:styleId="60">
    <w:name w:val="Сетка таблицы6"/>
    <w:basedOn w:val="a1"/>
    <w:next w:val="af5"/>
    <w:uiPriority w:val="99"/>
    <w:rsid w:val="00AC3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2"/>
    <w:uiPriority w:val="99"/>
    <w:semiHidden/>
    <w:rsid w:val="00AC3AF0"/>
  </w:style>
  <w:style w:type="numbering" w:customStyle="1" w:styleId="11130">
    <w:name w:val="Нет списка1113"/>
    <w:next w:val="a2"/>
    <w:uiPriority w:val="99"/>
    <w:semiHidden/>
    <w:unhideWhenUsed/>
    <w:rsid w:val="00AC3AF0"/>
  </w:style>
  <w:style w:type="table" w:customStyle="1" w:styleId="52">
    <w:name w:val="Сетка таблицы52"/>
    <w:basedOn w:val="a1"/>
    <w:next w:val="af5"/>
    <w:rsid w:val="00AC3A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2"/>
    <w:uiPriority w:val="99"/>
    <w:semiHidden/>
    <w:rsid w:val="00AC3AF0"/>
  </w:style>
  <w:style w:type="numbering" w:customStyle="1" w:styleId="2120">
    <w:name w:val="Нет списка212"/>
    <w:next w:val="a2"/>
    <w:uiPriority w:val="99"/>
    <w:semiHidden/>
    <w:unhideWhenUsed/>
    <w:rsid w:val="00AC3AF0"/>
  </w:style>
  <w:style w:type="numbering" w:customStyle="1" w:styleId="2111">
    <w:name w:val="Нет списка2111"/>
    <w:next w:val="a2"/>
    <w:uiPriority w:val="99"/>
    <w:semiHidden/>
    <w:unhideWhenUsed/>
    <w:rsid w:val="00AC3AF0"/>
  </w:style>
  <w:style w:type="numbering" w:customStyle="1" w:styleId="312">
    <w:name w:val="Нет списка31"/>
    <w:next w:val="a2"/>
    <w:uiPriority w:val="99"/>
    <w:semiHidden/>
    <w:unhideWhenUsed/>
    <w:rsid w:val="00AC3AF0"/>
  </w:style>
  <w:style w:type="numbering" w:customStyle="1" w:styleId="412">
    <w:name w:val="Нет списка41"/>
    <w:next w:val="a2"/>
    <w:uiPriority w:val="99"/>
    <w:semiHidden/>
    <w:unhideWhenUsed/>
    <w:rsid w:val="00AC3AF0"/>
  </w:style>
  <w:style w:type="numbering" w:customStyle="1" w:styleId="111113">
    <w:name w:val="Нет списка111113"/>
    <w:next w:val="a2"/>
    <w:uiPriority w:val="99"/>
    <w:semiHidden/>
    <w:rsid w:val="00AC3AF0"/>
  </w:style>
  <w:style w:type="numbering" w:customStyle="1" w:styleId="510">
    <w:name w:val="Нет списка51"/>
    <w:next w:val="a2"/>
    <w:uiPriority w:val="99"/>
    <w:semiHidden/>
    <w:unhideWhenUsed/>
    <w:rsid w:val="00AC3AF0"/>
  </w:style>
  <w:style w:type="numbering" w:customStyle="1" w:styleId="1220">
    <w:name w:val="Нет списка122"/>
    <w:next w:val="a2"/>
    <w:uiPriority w:val="99"/>
    <w:semiHidden/>
    <w:unhideWhenUsed/>
    <w:rsid w:val="00AC3AF0"/>
  </w:style>
  <w:style w:type="numbering" w:customStyle="1" w:styleId="1111112">
    <w:name w:val="Нет списка1111112"/>
    <w:next w:val="a2"/>
    <w:semiHidden/>
    <w:unhideWhenUsed/>
    <w:rsid w:val="00AC3AF0"/>
  </w:style>
  <w:style w:type="numbering" w:customStyle="1" w:styleId="11111112">
    <w:name w:val="Нет списка11111112"/>
    <w:next w:val="a2"/>
    <w:uiPriority w:val="99"/>
    <w:semiHidden/>
    <w:unhideWhenUsed/>
    <w:rsid w:val="00AC3AF0"/>
  </w:style>
  <w:style w:type="numbering" w:customStyle="1" w:styleId="1121">
    <w:name w:val="Нет списка1121"/>
    <w:next w:val="a2"/>
    <w:semiHidden/>
    <w:unhideWhenUsed/>
    <w:rsid w:val="00AC3AF0"/>
  </w:style>
  <w:style w:type="numbering" w:customStyle="1" w:styleId="11121">
    <w:name w:val="Нет списка11121"/>
    <w:next w:val="a2"/>
    <w:uiPriority w:val="99"/>
    <w:semiHidden/>
    <w:unhideWhenUsed/>
    <w:rsid w:val="00AC3AF0"/>
  </w:style>
  <w:style w:type="numbering" w:customStyle="1" w:styleId="111111112">
    <w:name w:val="Нет списка111111112"/>
    <w:next w:val="a2"/>
    <w:uiPriority w:val="99"/>
    <w:semiHidden/>
    <w:unhideWhenUsed/>
    <w:rsid w:val="00AC3AF0"/>
  </w:style>
  <w:style w:type="numbering" w:customStyle="1" w:styleId="1111111112">
    <w:name w:val="Нет списка1111111112"/>
    <w:next w:val="a2"/>
    <w:uiPriority w:val="99"/>
    <w:semiHidden/>
    <w:unhideWhenUsed/>
    <w:rsid w:val="00AC3AF0"/>
  </w:style>
  <w:style w:type="table" w:customStyle="1" w:styleId="1122">
    <w:name w:val="Сетка таблицы112"/>
    <w:basedOn w:val="a1"/>
    <w:next w:val="af5"/>
    <w:rsid w:val="00AC3A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"/>
    <w:basedOn w:val="a1"/>
    <w:next w:val="af5"/>
    <w:rsid w:val="00AC3A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Сетка таблицы312"/>
    <w:basedOn w:val="a1"/>
    <w:next w:val="af5"/>
    <w:uiPriority w:val="59"/>
    <w:rsid w:val="00AC3A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0">
    <w:name w:val="Сетка таблицы412"/>
    <w:basedOn w:val="a1"/>
    <w:next w:val="af5"/>
    <w:uiPriority w:val="59"/>
    <w:rsid w:val="00AC3A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1"/>
    <w:next w:val="a2"/>
    <w:uiPriority w:val="99"/>
    <w:semiHidden/>
    <w:unhideWhenUsed/>
    <w:rsid w:val="00AC3AF0"/>
  </w:style>
  <w:style w:type="numbering" w:customStyle="1" w:styleId="11111111112">
    <w:name w:val="Нет списка11111111112"/>
    <w:next w:val="a2"/>
    <w:uiPriority w:val="99"/>
    <w:semiHidden/>
    <w:unhideWhenUsed/>
    <w:rsid w:val="00AC3AF0"/>
  </w:style>
  <w:style w:type="numbering" w:customStyle="1" w:styleId="111111111111">
    <w:name w:val="Нет списка111111111111"/>
    <w:next w:val="a2"/>
    <w:uiPriority w:val="99"/>
    <w:semiHidden/>
    <w:unhideWhenUsed/>
    <w:rsid w:val="00AC3AF0"/>
  </w:style>
  <w:style w:type="numbering" w:customStyle="1" w:styleId="131">
    <w:name w:val="Нет списка131"/>
    <w:next w:val="a2"/>
    <w:uiPriority w:val="99"/>
    <w:semiHidden/>
    <w:unhideWhenUsed/>
    <w:rsid w:val="00AC3AF0"/>
  </w:style>
  <w:style w:type="numbering" w:customStyle="1" w:styleId="111121">
    <w:name w:val="Нет списка111121"/>
    <w:next w:val="a2"/>
    <w:uiPriority w:val="99"/>
    <w:semiHidden/>
    <w:unhideWhenUsed/>
    <w:rsid w:val="00AC3AF0"/>
  </w:style>
  <w:style w:type="numbering" w:customStyle="1" w:styleId="1111121">
    <w:name w:val="Нет списка1111121"/>
    <w:next w:val="a2"/>
    <w:uiPriority w:val="99"/>
    <w:semiHidden/>
    <w:unhideWhenUsed/>
    <w:rsid w:val="00AC3AF0"/>
  </w:style>
  <w:style w:type="numbering" w:customStyle="1" w:styleId="61">
    <w:name w:val="Нет списка61"/>
    <w:next w:val="a2"/>
    <w:uiPriority w:val="99"/>
    <w:semiHidden/>
    <w:unhideWhenUsed/>
    <w:rsid w:val="00AC3AF0"/>
  </w:style>
  <w:style w:type="table" w:customStyle="1" w:styleId="511">
    <w:name w:val="Сетка таблицы511"/>
    <w:basedOn w:val="a1"/>
    <w:next w:val="af5"/>
    <w:uiPriority w:val="99"/>
    <w:rsid w:val="00AC3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етка таблицы4111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Hyperlink"/>
    <w:basedOn w:val="a0"/>
    <w:uiPriority w:val="99"/>
    <w:unhideWhenUsed/>
    <w:rsid w:val="00AC3AF0"/>
    <w:rPr>
      <w:color w:val="0563C1" w:themeColor="hyperlink"/>
      <w:u w:val="single"/>
    </w:rPr>
  </w:style>
  <w:style w:type="paragraph" w:customStyle="1" w:styleId="affc">
    <w:name w:val="Нормальный (таблица)"/>
    <w:basedOn w:val="a"/>
    <w:next w:val="a"/>
    <w:uiPriority w:val="99"/>
    <w:rsid w:val="00AC3A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d">
    <w:name w:val="Прижатый влево"/>
    <w:basedOn w:val="a"/>
    <w:next w:val="a"/>
    <w:uiPriority w:val="99"/>
    <w:rsid w:val="003379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3EE8B-75F4-4233-A9B9-3C32E108B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1</Pages>
  <Words>19518</Words>
  <Characters>111256</Characters>
  <Application>Microsoft Office Word</Application>
  <DocSecurity>0</DocSecurity>
  <Lines>927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98</cp:revision>
  <cp:lastPrinted>2025-12-23T12:23:00Z</cp:lastPrinted>
  <dcterms:created xsi:type="dcterms:W3CDTF">2022-06-04T04:43:00Z</dcterms:created>
  <dcterms:modified xsi:type="dcterms:W3CDTF">2026-06-30T11:05:00Z</dcterms:modified>
</cp:coreProperties>
</file>