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I. 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Программа повышения квалификации водителей транспортных средств соответствующих категорий "В", "С", "D", подкатегорий "В1"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"https://base.garant.ru/70695708/5e406d2d42b2cd943fa4b8453e854312/" \l "block_280111"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*(1)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, "С1", "D1" с автоматической трансмиссией (далее-программа) разработана в соответствии с требованиями </w:t>
      </w:r>
      <w:hyperlink r:id="rId2">
        <w:r>
          <w:rPr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Федерального закона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от 10 декабря 1995 г. N 196-ФЗ "О безопасности дорожного движения" (Собрание законодательства Российской Федерации, 1995, N 50, ст. 4873; 1999, N 10, ст. 1158; 2002, N 18, ст. 1721; 2003, N 2, ст. 167; 2004, N 35, ст. 3607; 2006, N 52, ст. 5498; 2007, N 46, ст. 5553; N 49, ст. 6070; 2009, N 1, ст. 21; N 48, ст. 5717; 2010, N 30, ст. 4000; N 31, ст. 4196; 2011, N 17, ст. 2310; N 27, ст. 3881; N 29, ст. 4283; N 30, ст. 4590; N 30, ст. 4596; 2012, N 25, ст. 3268; N 31, ст. 4320; 2013, N 17, ст. 2032; N 19, ст. 2319; N 27, ст. 3477; N 30, ст. 4029; N 48, ст. 6165) (далее - Федеральный закон N 196-ФЗ), </w:t>
      </w:r>
      <w:hyperlink r:id="rId3">
        <w:r>
          <w:rPr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Федерального закона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6165), на основании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"https://base.garant.ru/70494178/8591c9f09de769e1e05acdfe82cc112e/" \l "block_1000"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Правил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разработки примерных программ профессионального обучения водителей транспортных средств соответствующих категорий и подкатегорий, утвержденных </w:t>
      </w:r>
      <w:hyperlink r:id="rId4">
        <w:r>
          <w:rPr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Правительства Российской Федерации от 1 ноября 2013 г. N 980 (Собрание законодательства Российской Федерации, 2013, N 45, ст. 5816),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"https://base.garant.ru/70382976/761b9b5dd63d86b3f77b120a1141b030/" \l "block_1000"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Порядка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организации и осуществления образовательной деятельности по основным программам профессионального обучения, утвержденного </w:t>
      </w:r>
      <w:hyperlink r:id="rId5">
        <w:r>
          <w:rPr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приказом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Министерства образования и науки Российской Федерации от 18 апреля 2013 г. N 292 (зарегистрирован Министерством юстиции Российской Федерации 15 мая 2013 г., регистрационный N 28395), с изменением, внесенным </w:t>
      </w:r>
      <w:hyperlink r:id="rId6">
        <w:r>
          <w:rPr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приказом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Министерства образования и науки Российской Федерации от 21 августа 2013 г. N 977 (зарегистрирован Министерством юстиции Российской Федерации 17 сентября 2013 г., регистрационный N 29969).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Содержание программы представлено пояснительной запиской,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"https://base.garant.ru/70695708/5e406d2d42b2cd943fa4b8453e854312/" \l "block_28002"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примерным учебным планом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,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"https://base.garant.ru/70695708/5e406d2d42b2cd943fa4b8453e854312/" \l "block_28003"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рабочими программами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учебных предметов,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"https://base.garant.ru/70695708/5e406d2d42b2cd943fa4b8453e854312/" \l "block_28004"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планируемыми результатами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освоения программы,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"https://base.garant.ru/70695708/5e406d2d42b2cd943fa4b8453e854312/" \l "block_28005"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условиями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реализации программы,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"https://base.garant.ru/70695708/5e406d2d42b2cd943fa4b8453e854312/" \l "block_28006"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системой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оценки результатов освоения программы,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"https://base.garant.ru/70695708/5e406d2d42b2cd943fa4b8453e854312/" \l "block_28007"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учебно-методическими материалами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, обеспечивающими реализацию  программы.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Учебный план содержит учебный предмет с указанием времени, отводимого на освоение практических занятий по обучению вождению. Рабочая программа учебного предмета раскрывает рекомендуемую последовательность изучения разделов и тем, а также распределение учебных часов по разделам и темам. Условия реализации программы включают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 программы.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Программа может быть использована для разработки рабочей программы повышения квалификации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Программа может быть использована для разработки рабочей программы повышения квалификации лиц, не достигших 18 лет.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Учебный план включает: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первоначальное обучение вождению;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обучение вождению в условиях дорожного движения.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II. Учебный план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68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Таблица 1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tbl>
      <w:tblPr>
        <w:tblW w:w="8088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6679"/>
        <w:gridCol w:w="1408"/>
      </w:tblGrid>
      <w:tr>
        <w:trPr/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>
        <w:trPr/>
        <w:tc>
          <w:tcPr>
            <w:tcW w:w="80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>
        <w:trPr/>
        <w:tc>
          <w:tcPr>
            <w:tcW w:w="6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Действия органами управления</w:t>
            </w:r>
            <w:r>
              <w:fldChar w:fldCharType="begin"/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instrText> HYPERLINK "https://base.garant.ru/70695708/5e406d2d42b2cd943fa4b8453e854312/" \l "block_2810011"</w:instrText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</w:t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месте, движение по наклонному участку, движение задним ходом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6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 </w:t>
            </w:r>
            <w:r>
              <w:fldChar w:fldCharType="begin"/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instrText> HYPERLINK "https://base.garant.ru/70695708/5e406d2d42b2cd943fa4b8453e854312/" \l "block_28101"</w:instrText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разделу</w:t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80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  <w:r>
              <w:fldChar w:fldCharType="begin"/>
            </w:r>
            <w:r>
              <w:rPr>
                <w:sz w:val="24"/>
                <w:szCs w:val="24"/>
                <w:bCs/>
                <w:rFonts w:eastAsia="Times New Roman" w:cs="Times New Roman" w:ascii="Times New Roman" w:hAnsi="Times New Roman"/>
                <w:lang w:eastAsia="ru-RU"/>
              </w:rPr>
              <w:instrText> HYPERLINK "https://base.garant.ru/70695708/5e406d2d42b2cd943fa4b8453e854312/" \l "block_2810022"</w:instrText>
            </w:r>
            <w:r>
              <w:rPr>
                <w:sz w:val="24"/>
                <w:szCs w:val="24"/>
                <w:bCs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**</w:t>
            </w:r>
            <w:r>
              <w:rPr>
                <w:sz w:val="24"/>
                <w:szCs w:val="24"/>
                <w:bCs/>
                <w:rFonts w:eastAsia="Times New Roman" w:cs="Times New Roman" w:ascii="Times New Roman" w:hAnsi="Times New Roman"/>
                <w:lang w:eastAsia="ru-RU"/>
              </w:rPr>
              <w:fldChar w:fldCharType="end"/>
            </w:r>
          </w:p>
        </w:tc>
      </w:tr>
      <w:tr>
        <w:trPr/>
        <w:tc>
          <w:tcPr>
            <w:tcW w:w="6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Вождение по учебным маршрутам</w:t>
            </w:r>
            <w:r>
              <w:fldChar w:fldCharType="begin"/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instrText> HYPERLINK "https://base.garant.ru/70695708/5e406d2d42b2cd943fa4b8453e854312/" \l "block_2810033"</w:instrText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***</w:t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6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 </w:t>
            </w:r>
            <w:r>
              <w:fldChar w:fldCharType="begin"/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instrText> HYPERLINK "https://base.garant.ru/70695708/5e406d2d42b2cd943fa4b8453e854312/" \l "block_28102"</w:instrText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разделу</w:t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80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>
        <w:trPr/>
        <w:tc>
          <w:tcPr>
            <w:tcW w:w="6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6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* Обучение проводится на транспортном средстве и (или) тренажере.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** Кроме транспортных средств подкатегории "В1".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***Для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III. Рабочая программа учебного предмета "вождение транспортных средств" соответствующей категории "В", "С", "D", подкатегории "B1", "C1", "D1" с механической трансмиссией.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3.1. Первоначальное обучение вождению.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Начало движения, движение по кольцевому маршруту, остановка в заданном месте, движение задним ходом: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 вперед, движение по прямой, остановка, включение передачи заднего хода, движение задним ходом по прямой, остановка, начало движения вперед; движение по наклонному участку, остановка на подъёме, начало движения на подъеме, остановка на спуске, начало движения на спуске.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3.2. Обучение вождению в условиях дорожного движения.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IV. Планируемые результаты освоения  программы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результате освоения  программы обучающиеся должны уметь безопасно и эффективно управлять транспортным средством соответствующей категории с механической трансмиссией в различных условиях движения.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V. Условия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5.1. Организационно-педагогические условия реализации программы должны обеспечивать реализацию 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Продолжительность учебного часа практического обучения вождению должна составлять 1 астрономический час (60 минут).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"https://base.garant.ru/70695708/5e406d2d42b2cd943fa4b8453e854312/" \l "block_28054"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пунктом 5.4.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программы.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5.3. Информационно-методические условия реализации  программы включают: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учебный план;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календарный учебный график;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рабочую программу учебного предмета;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методические материалы и разработки;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расписание занятий.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5.4. Материально-технические условия реализации  программы.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Тренажеры, используемые в учебном процессе, должны обеспечивать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Учебные транспортные средства соответствующей категории (подкатегории) должны быть представлены механическими транспортными средствами с механической трансмиссией.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Количество необходимых механических транспортных средств: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- 1 автотранспортное средство;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количество часов вождения – 54 часа;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количество обучающихся в год 15 человек;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Механическое транспортное средство, используемое для обучения вождению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"https://base.garant.ru/1305770/4288a49e38eebbaa5e5d5a8c716dfc29/" \l "block_2008"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пунктом 8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 </w:t>
      </w:r>
      <w:hyperlink r:id="rId7">
        <w:r>
          <w:rPr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Совета Министров - Правительства Российской Федерации от 23 октября 1993 г. N 1090 "О Правилах дорожного движения" (Собрание актов Президента и Правительства Российской Федерации, 1993, N 47, ст. 4531; Собрание законодательства Российской Федерации, 1998, N 45, ст. 5521; 2000, N 18, ст. 1985; 2001, N 11, ст. 1029; 2002, N 9, ст. 931; N 27, ст. 2693; 2003, N 20, ст. 1899; 2003, N 40, ст. 3891; 2005, N 52, ст. 5733; 2006, N 11, ст. 1179; 2008, N 8, ст. 741; N 17, ст. 1882; 2009, N 2, ст. 233; N 5, ст. 610; 2010, N 9, ст. 976; N 20, ст. 2471; 2011, N 42, ст. 5922; 2012, N 1, ст. 154; N 15, ст. 1780; N 30, ст. 4289; N 47, ст. 6505; 2013, N 5, ст. 371; N 5, ст. 404; N 24, ст. 2999; N 31, ст. 4218; N 41, ст. 5194).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Перечень учебного оборудования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68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Таблица 2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tbl>
      <w:tblPr>
        <w:tblW w:w="9364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6710"/>
        <w:gridCol w:w="1240"/>
        <w:gridCol w:w="1414"/>
      </w:tblGrid>
      <w:tr>
        <w:trPr/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Тренажер</w:t>
            </w:r>
            <w:r>
              <w:fldChar w:fldCharType="begin"/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instrText> HYPERLINK "https://base.garant.ru/70695708/5e406d2d42b2cd943fa4b8453e854312/" \l "block_2820011"</w:instrText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</w:t>
            </w:r>
            <w:r>
              <w:rPr>
                <w:sz w:val="24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8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Российской Федерации от 7 февраля 1992 г. N 2300-1 "О защите прав потребителей"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Примерная программа повышения квалификации водителей транспортных средств соответствующих категорий "В", "С", "D", подкатегорий "B1", "C1", "D1" с автоматической трансмиссией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повышения квалификации водителей транспортных средств соответствующих категорий "В", "С", "D", подкатегорий "B1", "C1", "D1" с автоматической трансмиссией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75" w:after="75"/>
              <w:ind w:left="75" w:right="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* В качестве тренажера может использоваться учебное транспортное средство.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Закрытая площадка ( автодром) соответствует условиям для проведения экзамена по первоначальным навыкам управления транспортным средством. (Заключение от 02.11.2017г.).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"Интернет".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VI. Система оценки результатов освоения  программы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Обучение по  программе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 проведению квалификационного экзамена привлекаются представители работодателей, их объединений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"https://base.garant.ru/70695708/5e406d2d42b2cd943fa4b8453e854312/" \l "block_280333"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*(3)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Проверка теоретических знаний по предметам "Основы законодательства в сфере дорожного движения" проводится по многофункциональной сетевой версии Профессионал. Теоретический экзамен ГИБДД.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с механической трансмиссией соответствующей категории (подкатегории) на закрытой площадке или автодроме. На втором этапе осуществляется проверка навыков управления транспортным средством с механической трансмиссией соответствующей категории (подкатегории) в условиях дорожного движения (кроме транспортных средств подкатегории "В1").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"https://base.garant.ru/70695708/5e406d2d42b2cd943fa4b8453e854312/" \l "block_280444"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*(4)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VII. Учебно-методические материалы, обеспечивающие реализацию  программы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Учебно-методические материалы представлены: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программой повышения квалификации водителей транспортных средств соответствующих категорий "В", "С", "D", подкатегорий "В1", "С1", "D1" с автоматической трансмиссией, утвержденной в установленном порядке;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программой повышения квалификации водителей транспортных средств соответствующих категорий "В", "С", "D", подкатегорий "B1", "C1", "D1" с автоматической трансмиссией, согласованной с Госавтоинспекцией и утвержденной руководителем организации, осуществляющей образовательную деятельность;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_____________________________</w:t>
      </w:r>
    </w:p>
    <w:p>
      <w:pPr>
        <w:pStyle w:val="Normal"/>
        <w:shd w:val="clear" w:color="auto" w:fill="FFFFFF"/>
        <w:spacing w:lineRule="auto" w:line="240" w:before="0" w:after="30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*(1) Кроме транспортных средств с мотоциклетной посадкой или рулем мотоциклетного типа.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*(2) </w:t>
      </w:r>
      <w:hyperlink r:id="rId9">
        <w:r>
          <w:rPr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Постановление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Совета Министров - Правительства Российской Федерации от 23 октября 1993 г. N 1090 "О Правилах дорожного движения" (Собрание актов Президента и Правительства Российской Федерации, 1993, N 47, ст. 4531; Собрание законодательства Российской Федерации, 1998, N 45, ст. 5521; 2000, N 18, ст. 1985; 2001, N 11, ст. 1029; 2002, N 9, ст. 931; N 27, ст. 2693; 2003, N 20, ст. 1899; 2003, N 40, ст. 3891; 2005, N 52, ст. 5733; 2006, N 11, ст. 1179; 2008, N 8, ст. 741; N 17, ст. 1882; 2009, N 2, ст. 233; N 5, ст. 610; 2010, N 9, ст. 976; N 20, ст. 2471; 2011, N 42, ст. 5922; 2012, N 1, ст. 154; N 15, ст. 1780; N 30, ст. 4289; N 47, ст. 6505; 2013, N 5, ст. 371; N 5, ст. 404; N 24, ст. 2999; N 31, ст. 4218; N 41, ст. 5194).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*(3)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"https://base.garant.ru/70291362/a293b837c00eadeaea9c90c1f7b4f466/" \l "block_74"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Статья 74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*(4) </w:t>
      </w:r>
      <w:r>
        <w:fldChar w:fldCharType="begin"/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instrText> HYPERLINK "https://base.garant.ru/70291362/21a69d564a3ae054d908867940facd2e/" \l "block_60"</w:instrTex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Статья 60</w:t>
      </w:r>
      <w:r>
        <w:rPr>
          <w:sz w:val="24"/>
          <w:szCs w:val="24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 Федерального закона от 29 декабря 2012 г. N 273-ФЗ "Об образовании в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24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Контрольные вопросы:</w:t>
      </w:r>
    </w:p>
    <w:p>
      <w:pPr>
        <w:pStyle w:val="Normal"/>
        <w:shd w:val="clear" w:color="auto" w:fill="FFFFFF"/>
        <w:spacing w:lineRule="auto" w:line="240" w:before="24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Для чего предназначена трансмиссия автомобиля?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для передачи крутящего момента на ведущие колеса;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для изменения крутящего момента;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для распределения крутящего момента между колесами в зависимости от нагрузки на них;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г) для передачи крутящего момента с двигателя на ведущие колеса и изменения его по величине и направлению.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Эталон: г.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Дополните предложение: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Поперечное расположение валов коробки передач позволяет-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уменьшить длину коробки передач;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уменьшить габаритные размеры автомобиля;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осуществить реверс на все передачи;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г) достичь всех перечисленных целей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эталон: г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3. Для чего предназначено сцепление автомобиля?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Эталон-ответ: Сцепление автомобиля предназначено для кратковременного отсоединения двигателя от ведущих колес и плавного трогания с места.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 Из каких частей состоит механизм сцепления автомобиля?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Эталон-ответ: Механизм сцепления автомобиля состоит из кожуха, ведущего и ведомого дисков, выжимных рычагов и нажимных пружин.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Какие бывают трансмиссии по принципу действия?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механические, ступенчатые, комбинированные;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механические, гидромеханические, комбинированные;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механические, ступенчатые, гидромеханические, комбинироваанные.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Эталон: б.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 Из каких сборочных единиц состоит карданная передача?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из двух вилок, крестовины, шести подшипников;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из двух вилок, крестовины, двух подшипников;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из двух вилок, крестовины, четырех подшипников.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Эталон: 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 Какие полуоси применяются на автомобилях средней и повышенной грузоподъемности?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полунагруженные;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полностью нагруженные;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разгруженные.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Эталон: 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 Каким должен быть угол развала управляемых колес автомобиля?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0-5°; б) 0-4°; в) 0-3°; г) 0-2°.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Эталон: 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 В каких пределах должна быть сходимость управляемых колес автомобиля?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15-20 мм;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4-12 мм;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2-12 мм;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г) 6-12 мм.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Эталон: г.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10. Какие бывают шины по форме профиля?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обычного профиля, низкопрофильные, бескамерные, широкопрофильные;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обычного профиля, низкопрофильные, камерные, бескамерные, широкопрофильные;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обычного профиля, низкопрофильные, широкопрофильные, арочные.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Эталон: б.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11. Что понимается под дорожным просветом?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расстояние от поверхности почвы до дна коробки передач;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расстояние от поверхности почвы до дна коробки маховика;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расстояние от поверхности почвы до нижних точек переднего и заднего мостов.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Эталон: 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sectPr>
      <w:headerReference w:type="default" r:id="rId10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rFonts w:ascii="Times New Roman" w:hAnsi="Times New Roman" w:cs="Times New Roman"/>
        <w:i/>
        <w:i/>
        <w:sz w:val="44"/>
        <w:szCs w:val="44"/>
      </w:rPr>
    </w:pPr>
    <w:r>
      <w:rPr>
        <w:rFonts w:cs="Times New Roman" w:ascii="Times New Roman" w:hAnsi="Times New Roman"/>
        <w:i/>
        <w:sz w:val="44"/>
        <w:szCs w:val="44"/>
      </w:rPr>
      <w:t xml:space="preserve"> </w:t>
    </w:r>
    <w:r>
      <w:rPr>
        <w:rFonts w:cs="Times New Roman" w:ascii="Times New Roman" w:hAnsi="Times New Roman"/>
        <w:i/>
        <w:sz w:val="44"/>
        <w:szCs w:val="44"/>
      </w:rPr>
      <w:tab/>
      <w:t>ПОУ Кировская ОТШ ДОСААФ России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46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b110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b110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3b1101"/>
    <w:rPr>
      <w:color w:val="0000FF"/>
      <w:u w:val="single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3b1101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3b1101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10" w:customStyle="1">
    <w:name w:val="s_10"/>
    <w:basedOn w:val="DefaultParagraphFont"/>
    <w:qFormat/>
    <w:rsid w:val="003b1101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b110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3b1101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3b110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a76113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a76113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3b1101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3b1101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S1" w:customStyle="1">
    <w:name w:val="s_1"/>
    <w:basedOn w:val="Normal"/>
    <w:qFormat/>
    <w:rsid w:val="003b11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3b11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3" w:customStyle="1">
    <w:name w:val="s_3"/>
    <w:basedOn w:val="Normal"/>
    <w:qFormat/>
    <w:rsid w:val="003b11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6" w:customStyle="1">
    <w:name w:val="s_16"/>
    <w:basedOn w:val="Normal"/>
    <w:qFormat/>
    <w:rsid w:val="003b11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b110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b11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semiHidden/>
    <w:unhideWhenUsed/>
    <w:rsid w:val="00a761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a761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7611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ase.garant.ru/10105643/" TargetMode="External"/><Relationship Id="rId3" Type="http://schemas.openxmlformats.org/officeDocument/2006/relationships/hyperlink" Target="https://base.garant.ru/70291362/" TargetMode="External"/><Relationship Id="rId4" Type="http://schemas.openxmlformats.org/officeDocument/2006/relationships/hyperlink" Target="https://base.garant.ru/70494178/" TargetMode="External"/><Relationship Id="rId5" Type="http://schemas.openxmlformats.org/officeDocument/2006/relationships/hyperlink" Target="https://base.garant.ru/70382976/" TargetMode="External"/><Relationship Id="rId6" Type="http://schemas.openxmlformats.org/officeDocument/2006/relationships/hyperlink" Target="https://base.garant.ru/70457794/" TargetMode="External"/><Relationship Id="rId7" Type="http://schemas.openxmlformats.org/officeDocument/2006/relationships/hyperlink" Target="https://base.garant.ru/1305770/" TargetMode="External"/><Relationship Id="rId8" Type="http://schemas.openxmlformats.org/officeDocument/2006/relationships/hyperlink" Target="https://base.garant.ru/10106035/" TargetMode="External"/><Relationship Id="rId9" Type="http://schemas.openxmlformats.org/officeDocument/2006/relationships/hyperlink" Target="https://base.garant.ru/1305770/" TargetMode="External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80591-B632-4DDE-821F-6FCEC980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Application>LibreOffice/6.4.5.2$Linux_X86_64 LibreOffice_project/40$Build-2</Application>
  <Pages>11</Pages>
  <Words>2463</Words>
  <Characters>17222</Characters>
  <CharactersWithSpaces>19582</CharactersWithSpaces>
  <Paragraphs>218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2019-04-18T10:59:00Z</dcterms:created>
  <dc:creator>user</dc:creator>
  <dc:description/>
  <dc:language>ru-RU</dc:language>
  <cp:lastModifiedBy>user</cp:lastModifiedBy>
  <cp:lastPrinted>2019-06-25T14:02:00Z</cp:lastPrinted>
  <dcterms:modified xsi:type="dcterms:W3CDTF">2019-06-25T14:02:00Z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